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8" w:rsidRPr="00036ADF" w:rsidRDefault="00CD54C8" w:rsidP="006119EF">
      <w:pPr>
        <w:pStyle w:val="a5"/>
        <w:widowControl/>
        <w:spacing w:beforeAutospacing="0" w:afterAutospacing="0" w:line="200" w:lineRule="exact"/>
        <w:jc w:val="center"/>
        <w:rPr>
          <w:rFonts w:ascii="方正小标宋简体" w:eastAsia="方正小标宋简体" w:hAnsi="宋体" w:cs="宋体"/>
          <w:b/>
          <w:color w:val="000000"/>
          <w:sz w:val="36"/>
          <w:szCs w:val="36"/>
        </w:rPr>
      </w:pPr>
    </w:p>
    <w:p w:rsidR="00036ADF" w:rsidRDefault="00036ADF" w:rsidP="00EF4D17">
      <w:pPr>
        <w:pStyle w:val="a5"/>
        <w:widowControl/>
        <w:spacing w:beforeAutospacing="0" w:afterAutospacing="0" w:line="440" w:lineRule="exact"/>
        <w:jc w:val="center"/>
        <w:rPr>
          <w:rFonts w:ascii="方正小标宋简体" w:eastAsia="方正小标宋简体" w:hAnsi="创艺简标宋" w:cs="创艺简标宋"/>
          <w:color w:val="000000"/>
          <w:sz w:val="36"/>
          <w:szCs w:val="36"/>
        </w:rPr>
      </w:pPr>
      <w:r w:rsidRPr="00036ADF">
        <w:rPr>
          <w:rFonts w:ascii="方正小标宋简体" w:eastAsia="方正小标宋简体" w:hAnsi="创艺简标宋" w:cs="创艺简标宋" w:hint="eastAsia"/>
          <w:color w:val="000000"/>
          <w:sz w:val="36"/>
          <w:szCs w:val="36"/>
        </w:rPr>
        <w:t>龙湖区人民政府2019年政府信息公开</w:t>
      </w:r>
    </w:p>
    <w:p w:rsidR="00CD54C8" w:rsidRPr="00036ADF" w:rsidRDefault="00036ADF" w:rsidP="00EF4D17">
      <w:pPr>
        <w:pStyle w:val="a5"/>
        <w:widowControl/>
        <w:spacing w:beforeAutospacing="0" w:afterAutospacing="0" w:line="440" w:lineRule="exact"/>
        <w:jc w:val="center"/>
        <w:rPr>
          <w:rFonts w:ascii="方正小标宋简体" w:eastAsia="方正小标宋简体" w:hAnsi="创艺简标宋" w:cs="创艺简标宋"/>
          <w:color w:val="000000"/>
          <w:sz w:val="36"/>
          <w:szCs w:val="36"/>
        </w:rPr>
      </w:pPr>
      <w:r w:rsidRPr="00036ADF">
        <w:rPr>
          <w:rFonts w:ascii="方正小标宋简体" w:eastAsia="方正小标宋简体" w:hAnsi="创艺简标宋" w:cs="创艺简标宋" w:hint="eastAsia"/>
          <w:color w:val="000000"/>
          <w:sz w:val="36"/>
          <w:szCs w:val="36"/>
        </w:rPr>
        <w:t>工作年度报告</w:t>
      </w:r>
    </w:p>
    <w:p w:rsidR="00036ADF" w:rsidRDefault="00036ADF" w:rsidP="00036ADF">
      <w:pPr>
        <w:pStyle w:val="a5"/>
        <w:widowControl/>
        <w:spacing w:beforeAutospacing="0" w:afterAutospacing="0"/>
        <w:rPr>
          <w:rFonts w:ascii="Times New Roman" w:eastAsia="仿宋_GB2312" w:hAnsi="Times New Roman" w:cs="Times New Roman"/>
          <w:color w:val="000000"/>
        </w:rPr>
      </w:pPr>
    </w:p>
    <w:p w:rsidR="00036ADF" w:rsidRDefault="00036ADF" w:rsidP="00EF4D17">
      <w:pPr>
        <w:pStyle w:val="a5"/>
        <w:widowControl/>
        <w:spacing w:beforeAutospacing="0" w:afterAutospacing="0" w:line="400" w:lineRule="exact"/>
        <w:ind w:firstLineChars="200" w:firstLine="480"/>
        <w:jc w:val="both"/>
        <w:rPr>
          <w:rFonts w:ascii="Times New Roman" w:eastAsia="仿宋_GB2312" w:hAnsi="仿宋_GB2312" w:cs="Times New Roman"/>
          <w:color w:val="000000"/>
        </w:rPr>
      </w:pPr>
      <w:r w:rsidRPr="00036ADF">
        <w:rPr>
          <w:rFonts w:ascii="Times New Roman" w:eastAsia="仿宋_GB2312" w:hAnsi="仿宋_GB2312" w:cs="Times New Roman"/>
          <w:color w:val="000000"/>
        </w:rPr>
        <w:t>根据《中华人民共和国政府信息公开条例》</w:t>
      </w:r>
      <w:r>
        <w:rPr>
          <w:rFonts w:ascii="Times New Roman" w:eastAsia="仿宋_GB2312" w:hAnsi="仿宋_GB2312" w:cs="Times New Roman" w:hint="eastAsia"/>
          <w:color w:val="000000"/>
        </w:rPr>
        <w:t>规定</w:t>
      </w:r>
      <w:r w:rsidR="005A74B4">
        <w:rPr>
          <w:rFonts w:ascii="Times New Roman" w:eastAsia="仿宋_GB2312" w:hAnsi="仿宋_GB2312" w:cs="Times New Roman"/>
          <w:color w:val="000000"/>
        </w:rPr>
        <w:t>，现公布汕头市龙湖区人民政府</w:t>
      </w:r>
      <w:r w:rsidRPr="00036ADF">
        <w:rPr>
          <w:rFonts w:ascii="Times New Roman" w:eastAsia="仿宋_GB2312" w:hAnsi="仿宋_GB2312" w:cs="Times New Roman"/>
          <w:color w:val="000000"/>
        </w:rPr>
        <w:t>201</w:t>
      </w:r>
      <w:r>
        <w:rPr>
          <w:rFonts w:ascii="Times New Roman" w:eastAsia="仿宋_GB2312" w:hAnsi="仿宋_GB2312" w:cs="Times New Roman" w:hint="eastAsia"/>
          <w:color w:val="000000"/>
        </w:rPr>
        <w:t>9</w:t>
      </w:r>
      <w:r w:rsidRPr="00036ADF">
        <w:rPr>
          <w:rFonts w:ascii="Times New Roman" w:eastAsia="仿宋_GB2312" w:hAnsi="仿宋_GB2312" w:cs="Times New Roman"/>
          <w:color w:val="000000"/>
        </w:rPr>
        <w:t>年政府信息公开工作年度报告。本报告由</w:t>
      </w:r>
      <w:r w:rsidRPr="00036ADF">
        <w:rPr>
          <w:rFonts w:ascii="Times New Roman" w:eastAsia="仿宋_GB2312" w:hAnsi="仿宋_GB2312" w:cs="Times New Roman" w:hint="eastAsia"/>
          <w:color w:val="000000"/>
        </w:rPr>
        <w:t>总体情况、主动公开政府信息情况、收到和处理政府信息公开申请情况、政府信息公开行政复议和行政诉讼情况、存在的主要问题及改进情况</w:t>
      </w:r>
      <w:r>
        <w:rPr>
          <w:rFonts w:ascii="Times New Roman" w:eastAsia="仿宋_GB2312" w:hAnsi="仿宋_GB2312" w:cs="Times New Roman" w:hint="eastAsia"/>
          <w:color w:val="000000"/>
        </w:rPr>
        <w:t>五</w:t>
      </w:r>
      <w:r w:rsidRPr="00036ADF">
        <w:rPr>
          <w:rFonts w:ascii="Times New Roman" w:eastAsia="仿宋_GB2312" w:hAnsi="仿宋_GB2312" w:cs="Times New Roman"/>
          <w:color w:val="000000"/>
        </w:rPr>
        <w:t>部分组成。本报告中所列数据的统计期限自</w:t>
      </w:r>
      <w:r w:rsidRPr="00036ADF">
        <w:rPr>
          <w:rFonts w:ascii="Times New Roman" w:eastAsia="仿宋_GB2312" w:hAnsi="仿宋_GB2312" w:cs="Times New Roman"/>
          <w:color w:val="000000"/>
        </w:rPr>
        <w:t>201</w:t>
      </w:r>
      <w:r>
        <w:rPr>
          <w:rFonts w:ascii="Times New Roman" w:eastAsia="仿宋_GB2312" w:hAnsi="仿宋_GB2312" w:cs="Times New Roman" w:hint="eastAsia"/>
          <w:color w:val="000000"/>
        </w:rPr>
        <w:t>9</w:t>
      </w:r>
      <w:r w:rsidRPr="00036ADF">
        <w:rPr>
          <w:rFonts w:ascii="Times New Roman" w:eastAsia="仿宋_GB2312" w:hAnsi="仿宋_GB2312" w:cs="Times New Roman"/>
          <w:color w:val="000000"/>
        </w:rPr>
        <w:t>年</w:t>
      </w:r>
      <w:r w:rsidRPr="00036ADF">
        <w:rPr>
          <w:rFonts w:ascii="Times New Roman" w:eastAsia="仿宋_GB2312" w:hAnsi="仿宋_GB2312" w:cs="Times New Roman"/>
          <w:color w:val="000000"/>
        </w:rPr>
        <w:t>1</w:t>
      </w:r>
      <w:r w:rsidRPr="00036ADF">
        <w:rPr>
          <w:rFonts w:ascii="Times New Roman" w:eastAsia="仿宋_GB2312" w:hAnsi="仿宋_GB2312" w:cs="Times New Roman"/>
          <w:color w:val="000000"/>
        </w:rPr>
        <w:t>月</w:t>
      </w:r>
      <w:r w:rsidRPr="00036ADF">
        <w:rPr>
          <w:rFonts w:ascii="Times New Roman" w:eastAsia="仿宋_GB2312" w:hAnsi="仿宋_GB2312" w:cs="Times New Roman"/>
          <w:color w:val="000000"/>
        </w:rPr>
        <w:t>1</w:t>
      </w:r>
      <w:r w:rsidRPr="00036ADF">
        <w:rPr>
          <w:rFonts w:ascii="Times New Roman" w:eastAsia="仿宋_GB2312" w:hAnsi="仿宋_GB2312" w:cs="Times New Roman"/>
          <w:color w:val="000000"/>
        </w:rPr>
        <w:t>日起至</w:t>
      </w:r>
      <w:r w:rsidRPr="00036ADF">
        <w:rPr>
          <w:rFonts w:ascii="Times New Roman" w:eastAsia="仿宋_GB2312" w:hAnsi="仿宋_GB2312" w:cs="Times New Roman"/>
          <w:color w:val="000000"/>
        </w:rPr>
        <w:t>201</w:t>
      </w:r>
      <w:r>
        <w:rPr>
          <w:rFonts w:ascii="Times New Roman" w:eastAsia="仿宋_GB2312" w:hAnsi="仿宋_GB2312" w:cs="Times New Roman" w:hint="eastAsia"/>
          <w:color w:val="000000"/>
        </w:rPr>
        <w:t>9</w:t>
      </w:r>
      <w:r w:rsidRPr="00036ADF">
        <w:rPr>
          <w:rFonts w:ascii="Times New Roman" w:eastAsia="仿宋_GB2312" w:hAnsi="仿宋_GB2312" w:cs="Times New Roman"/>
          <w:color w:val="000000"/>
        </w:rPr>
        <w:t>年</w:t>
      </w:r>
      <w:r w:rsidRPr="00036ADF">
        <w:rPr>
          <w:rFonts w:ascii="Times New Roman" w:eastAsia="仿宋_GB2312" w:hAnsi="仿宋_GB2312" w:cs="Times New Roman"/>
          <w:color w:val="000000"/>
        </w:rPr>
        <w:t>12</w:t>
      </w:r>
      <w:r w:rsidRPr="00036ADF">
        <w:rPr>
          <w:rFonts w:ascii="Times New Roman" w:eastAsia="仿宋_GB2312" w:hAnsi="仿宋_GB2312" w:cs="Times New Roman"/>
          <w:color w:val="000000"/>
        </w:rPr>
        <w:t>月</w:t>
      </w:r>
      <w:r w:rsidRPr="00036ADF">
        <w:rPr>
          <w:rFonts w:ascii="Times New Roman" w:eastAsia="仿宋_GB2312" w:hAnsi="仿宋_GB2312" w:cs="Times New Roman"/>
          <w:color w:val="000000"/>
        </w:rPr>
        <w:t>31</w:t>
      </w:r>
      <w:r w:rsidRPr="00036ADF">
        <w:rPr>
          <w:rFonts w:ascii="Times New Roman" w:eastAsia="仿宋_GB2312" w:hAnsi="仿宋_GB2312" w:cs="Times New Roman"/>
          <w:color w:val="000000"/>
        </w:rPr>
        <w:t>日止。本报告的电子版可在龙湖区政府门户网站（</w:t>
      </w:r>
      <w:r w:rsidR="005B3392" w:rsidRPr="005B3392">
        <w:t>http://www.gdlonghu.gov.cn</w:t>
      </w:r>
      <w:r w:rsidRPr="00036ADF">
        <w:rPr>
          <w:rFonts w:ascii="Times New Roman" w:eastAsia="仿宋_GB2312" w:hAnsi="仿宋_GB2312" w:cs="Times New Roman"/>
          <w:color w:val="000000"/>
        </w:rPr>
        <w:t>）下载。</w:t>
      </w:r>
    </w:p>
    <w:p w:rsidR="00A60159" w:rsidRDefault="00A60159" w:rsidP="00EF4D17">
      <w:pPr>
        <w:pStyle w:val="a5"/>
        <w:widowControl/>
        <w:numPr>
          <w:ilvl w:val="0"/>
          <w:numId w:val="1"/>
        </w:numPr>
        <w:spacing w:beforeAutospacing="0" w:afterAutospacing="0" w:line="400" w:lineRule="exact"/>
        <w:jc w:val="both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总体情况</w:t>
      </w:r>
    </w:p>
    <w:p w:rsidR="00036ADF" w:rsidRPr="00EF4D17" w:rsidRDefault="00036ADF" w:rsidP="00EF4D17">
      <w:pPr>
        <w:pStyle w:val="a5"/>
        <w:widowControl/>
        <w:spacing w:beforeAutospacing="0" w:afterAutospacing="0" w:line="400" w:lineRule="exact"/>
        <w:ind w:firstLineChars="200" w:firstLine="480"/>
        <w:rPr>
          <w:rFonts w:ascii="Times New Roman" w:eastAsia="仿宋_GB2312" w:hAnsi="仿宋_GB2312" w:cs="Times New Roman"/>
          <w:color w:val="000000"/>
        </w:rPr>
      </w:pPr>
      <w:r w:rsidRPr="00EF4D17">
        <w:rPr>
          <w:rFonts w:ascii="Times New Roman" w:eastAsia="仿宋_GB2312" w:hAnsi="仿宋_GB2312" w:cs="Times New Roman" w:hint="eastAsia"/>
          <w:color w:val="000000"/>
        </w:rPr>
        <w:t>2019</w:t>
      </w:r>
      <w:r w:rsidR="005A74B4">
        <w:rPr>
          <w:rFonts w:ascii="Times New Roman" w:eastAsia="仿宋_GB2312" w:hAnsi="仿宋_GB2312" w:cs="Times New Roman" w:hint="eastAsia"/>
          <w:color w:val="000000"/>
        </w:rPr>
        <w:t>年，龙湖区人民政府</w:t>
      </w:r>
      <w:r w:rsidRPr="00EF4D17">
        <w:rPr>
          <w:rFonts w:ascii="Times New Roman" w:eastAsia="仿宋_GB2312" w:hAnsi="仿宋_GB2312" w:cs="Times New Roman" w:hint="eastAsia"/>
          <w:color w:val="000000"/>
        </w:rPr>
        <w:t>认真贯彻落实</w:t>
      </w:r>
      <w:r w:rsidRPr="00036ADF">
        <w:rPr>
          <w:rFonts w:ascii="Times New Roman" w:eastAsia="仿宋_GB2312" w:hAnsi="仿宋_GB2312" w:cs="Times New Roman"/>
          <w:color w:val="000000"/>
        </w:rPr>
        <w:t>《中华人民共和国政府信息公开条例》</w:t>
      </w:r>
      <w:r>
        <w:rPr>
          <w:rFonts w:ascii="Times New Roman" w:eastAsia="仿宋_GB2312" w:hAnsi="仿宋_GB2312" w:cs="Times New Roman" w:hint="eastAsia"/>
          <w:color w:val="000000"/>
        </w:rPr>
        <w:t>和省市有关文件精神，</w:t>
      </w:r>
      <w:r w:rsidR="00EF4D17">
        <w:rPr>
          <w:rFonts w:ascii="Times New Roman" w:eastAsia="仿宋_GB2312" w:hAnsi="仿宋_GB2312" w:cs="Times New Roman" w:hint="eastAsia"/>
          <w:color w:val="000000"/>
        </w:rPr>
        <w:t>遵循“公开为原则，不公开为例外”原则，</w:t>
      </w:r>
      <w:r>
        <w:rPr>
          <w:rFonts w:ascii="Times New Roman" w:eastAsia="仿宋_GB2312" w:hAnsi="仿宋_GB2312" w:cs="Times New Roman" w:hint="eastAsia"/>
          <w:color w:val="000000"/>
        </w:rPr>
        <w:t>着力加大公开</w:t>
      </w:r>
      <w:r w:rsidR="00EF4D17">
        <w:rPr>
          <w:rFonts w:ascii="Times New Roman" w:eastAsia="仿宋_GB2312" w:hAnsi="仿宋_GB2312" w:cs="Times New Roman" w:hint="eastAsia"/>
          <w:color w:val="000000"/>
        </w:rPr>
        <w:t>力度</w:t>
      </w:r>
      <w:r>
        <w:rPr>
          <w:rFonts w:ascii="Times New Roman" w:eastAsia="仿宋_GB2312" w:hAnsi="仿宋_GB2312" w:cs="Times New Roman" w:hint="eastAsia"/>
          <w:color w:val="000000"/>
        </w:rPr>
        <w:t>，拓展公开范围，增强工作实效</w:t>
      </w:r>
      <w:r w:rsidR="005A74B4" w:rsidRPr="005A74B4">
        <w:rPr>
          <w:rFonts w:ascii="Times New Roman" w:eastAsia="仿宋_GB2312" w:hAnsi="仿宋_GB2312" w:cs="Times New Roman" w:hint="eastAsia"/>
          <w:color w:val="000000"/>
        </w:rPr>
        <w:t>，推动政府信息公开工作取得新进展</w:t>
      </w:r>
      <w:r w:rsidR="00EF4D17">
        <w:rPr>
          <w:rFonts w:ascii="Times New Roman" w:eastAsia="仿宋_GB2312" w:hAnsi="仿宋_GB2312" w:cs="Times New Roman" w:hint="eastAsia"/>
          <w:color w:val="000000"/>
        </w:rPr>
        <w:t>。总体情况如下：</w:t>
      </w:r>
    </w:p>
    <w:p w:rsidR="00505D79" w:rsidRPr="00505D79" w:rsidRDefault="00505D79" w:rsidP="00EF4D17">
      <w:pPr>
        <w:pStyle w:val="a5"/>
        <w:widowControl/>
        <w:spacing w:beforeAutospacing="0" w:afterAutospacing="0" w:line="400" w:lineRule="exact"/>
        <w:ind w:firstLineChars="200" w:firstLine="480"/>
        <w:rPr>
          <w:rFonts w:ascii="Times New Roman" w:eastAsia="仿宋_GB2312" w:hAnsi="仿宋_GB2312" w:cs="Times New Roman"/>
          <w:color w:val="000000"/>
        </w:rPr>
      </w:pPr>
      <w:r w:rsidRPr="00505D79">
        <w:rPr>
          <w:rFonts w:ascii="Times New Roman" w:eastAsia="仿宋_GB2312" w:hAnsi="仿宋_GB2312" w:cs="Times New Roman"/>
          <w:color w:val="000000"/>
        </w:rPr>
        <w:t>（一）加强组织领导。</w:t>
      </w:r>
      <w:r w:rsidR="005A74B4">
        <w:rPr>
          <w:rFonts w:ascii="Times New Roman" w:eastAsia="仿宋_GB2312" w:hAnsi="仿宋_GB2312" w:cs="Times New Roman" w:hint="eastAsia"/>
          <w:color w:val="000000"/>
        </w:rPr>
        <w:t>成立龙湖</w:t>
      </w:r>
      <w:r w:rsidR="00AB662D">
        <w:rPr>
          <w:rFonts w:ascii="Times New Roman" w:eastAsia="仿宋_GB2312" w:hAnsi="仿宋_GB2312" w:cs="Times New Roman" w:hint="eastAsia"/>
          <w:color w:val="000000"/>
        </w:rPr>
        <w:t>区</w:t>
      </w:r>
      <w:r w:rsidR="005A74B4">
        <w:rPr>
          <w:rFonts w:ascii="Times New Roman" w:eastAsia="仿宋_GB2312" w:hAnsi="仿宋_GB2312" w:cs="Times New Roman"/>
          <w:color w:val="000000"/>
        </w:rPr>
        <w:t>政务公开工作领导小组</w:t>
      </w:r>
      <w:r w:rsidR="00AB662D">
        <w:rPr>
          <w:rFonts w:ascii="Times New Roman" w:eastAsia="仿宋_GB2312" w:hAnsi="仿宋_GB2312" w:cs="Times New Roman" w:hint="eastAsia"/>
          <w:color w:val="000000"/>
        </w:rPr>
        <w:t>，</w:t>
      </w:r>
      <w:r w:rsidR="005A74B4">
        <w:rPr>
          <w:rFonts w:ascii="Times New Roman" w:eastAsia="仿宋_GB2312" w:hAnsi="仿宋_GB2312" w:cs="Times New Roman" w:hint="eastAsia"/>
          <w:color w:val="000000"/>
        </w:rPr>
        <w:t>落实区政府办公室</w:t>
      </w:r>
      <w:r w:rsidR="00AB662D">
        <w:rPr>
          <w:rFonts w:ascii="Times New Roman" w:eastAsia="仿宋_GB2312" w:hAnsi="仿宋_GB2312" w:cs="Times New Roman" w:hint="eastAsia"/>
          <w:color w:val="000000"/>
        </w:rPr>
        <w:t>牵头做好全区政务公开各项工作</w:t>
      </w:r>
      <w:r w:rsidRPr="00505D79">
        <w:rPr>
          <w:rFonts w:ascii="Times New Roman" w:eastAsia="仿宋_GB2312" w:hAnsi="仿宋_GB2312" w:cs="Times New Roman"/>
          <w:color w:val="000000"/>
        </w:rPr>
        <w:t>。按照信息公开透明的原则，积极推进政府信息公开工作，推动全区政府信息公开制度化建设，完善政府信息公开各项制度。</w:t>
      </w:r>
    </w:p>
    <w:p w:rsidR="00505D79" w:rsidRDefault="00505D79" w:rsidP="00EF4D17">
      <w:pPr>
        <w:pStyle w:val="a5"/>
        <w:widowControl/>
        <w:spacing w:beforeAutospacing="0" w:afterAutospacing="0" w:line="400" w:lineRule="exact"/>
        <w:rPr>
          <w:rFonts w:ascii="Times New Roman" w:eastAsia="仿宋_GB2312" w:hAnsi="仿宋_GB2312" w:cs="Times New Roman"/>
          <w:color w:val="000000"/>
        </w:rPr>
      </w:pPr>
      <w:r w:rsidRPr="00505D79">
        <w:rPr>
          <w:rFonts w:ascii="Times New Roman" w:eastAsia="仿宋_GB2312" w:hAnsi="仿宋_GB2312" w:cs="Times New Roman"/>
          <w:color w:val="000000"/>
        </w:rPr>
        <w:t xml:space="preserve">　　（二）加强</w:t>
      </w:r>
      <w:r w:rsidR="00647530">
        <w:rPr>
          <w:rFonts w:ascii="Times New Roman" w:eastAsia="仿宋_GB2312" w:hAnsi="仿宋_GB2312" w:cs="Times New Roman" w:hint="eastAsia"/>
          <w:color w:val="000000"/>
        </w:rPr>
        <w:t>学习贯彻</w:t>
      </w:r>
      <w:r w:rsidRPr="00505D79">
        <w:rPr>
          <w:rFonts w:ascii="Times New Roman" w:eastAsia="仿宋_GB2312" w:hAnsi="仿宋_GB2312" w:cs="Times New Roman"/>
          <w:color w:val="000000"/>
        </w:rPr>
        <w:t>。</w:t>
      </w:r>
      <w:r w:rsidR="00647530">
        <w:rPr>
          <w:rFonts w:ascii="Times New Roman" w:eastAsia="仿宋_GB2312" w:hAnsi="仿宋_GB2312" w:cs="Times New Roman" w:hint="eastAsia"/>
          <w:color w:val="000000"/>
        </w:rPr>
        <w:t>新政府信息公开条例实施以来，</w:t>
      </w:r>
      <w:r w:rsidR="005A74B4">
        <w:rPr>
          <w:rFonts w:ascii="Times New Roman" w:eastAsia="仿宋_GB2312" w:hAnsi="仿宋_GB2312" w:cs="Times New Roman" w:hint="eastAsia"/>
          <w:color w:val="000000"/>
        </w:rPr>
        <w:t>区</w:t>
      </w:r>
      <w:r w:rsidR="0003002F">
        <w:rPr>
          <w:rFonts w:ascii="Times New Roman" w:eastAsia="仿宋_GB2312" w:hAnsi="仿宋_GB2312" w:cs="Times New Roman" w:hint="eastAsia"/>
          <w:color w:val="000000"/>
        </w:rPr>
        <w:t>各级各部门</w:t>
      </w:r>
      <w:r w:rsidR="00402478">
        <w:rPr>
          <w:rFonts w:ascii="Times New Roman" w:eastAsia="仿宋_GB2312" w:hAnsi="仿宋_GB2312" w:cs="Times New Roman" w:hint="eastAsia"/>
          <w:color w:val="000000"/>
        </w:rPr>
        <w:t>认真组织传达学习贯彻</w:t>
      </w:r>
      <w:r w:rsidR="002127AE">
        <w:rPr>
          <w:rFonts w:ascii="Times New Roman" w:eastAsia="仿宋_GB2312" w:hAnsi="仿宋_GB2312" w:cs="Times New Roman"/>
          <w:color w:val="000000"/>
        </w:rPr>
        <w:t>，</w:t>
      </w:r>
      <w:r w:rsidR="002127AE">
        <w:rPr>
          <w:rFonts w:ascii="Times New Roman" w:eastAsia="仿宋_GB2312" w:hAnsi="仿宋_GB2312" w:cs="Times New Roman" w:hint="eastAsia"/>
          <w:color w:val="000000"/>
        </w:rPr>
        <w:t>通过</w:t>
      </w:r>
      <w:r w:rsidRPr="00505D79">
        <w:rPr>
          <w:rFonts w:ascii="Times New Roman" w:eastAsia="仿宋_GB2312" w:hAnsi="仿宋_GB2312" w:cs="Times New Roman"/>
          <w:color w:val="000000"/>
        </w:rPr>
        <w:t>政府门户网站、政务公开栏</w:t>
      </w:r>
      <w:r w:rsidR="0003002F">
        <w:rPr>
          <w:rFonts w:ascii="Times New Roman" w:eastAsia="仿宋_GB2312" w:hAnsi="仿宋_GB2312" w:cs="Times New Roman"/>
          <w:color w:val="000000"/>
        </w:rPr>
        <w:t>等多种形式开展政府信息公开工作的宣传，帮助</w:t>
      </w:r>
      <w:r w:rsidR="0003002F">
        <w:rPr>
          <w:rFonts w:ascii="Times New Roman" w:eastAsia="仿宋_GB2312" w:hAnsi="仿宋_GB2312" w:cs="Times New Roman" w:hint="eastAsia"/>
          <w:color w:val="000000"/>
        </w:rPr>
        <w:t>各级工作人员和群众</w:t>
      </w:r>
      <w:r w:rsidRPr="00505D79">
        <w:rPr>
          <w:rFonts w:ascii="Times New Roman" w:eastAsia="仿宋_GB2312" w:hAnsi="仿宋_GB2312" w:cs="Times New Roman"/>
          <w:color w:val="000000"/>
        </w:rPr>
        <w:t>更好理解《条例》的内容和精神，引导群众有序参与政府信息公开工作。</w:t>
      </w:r>
      <w:r w:rsidR="005A74B4" w:rsidRPr="005A74B4">
        <w:rPr>
          <w:rFonts w:ascii="Times New Roman" w:eastAsia="仿宋_GB2312" w:hAnsi="仿宋_GB2312" w:cs="Times New Roman" w:hint="eastAsia"/>
          <w:color w:val="000000"/>
        </w:rPr>
        <w:t>区各</w:t>
      </w:r>
      <w:r w:rsidR="005A74B4">
        <w:rPr>
          <w:rFonts w:ascii="Times New Roman" w:eastAsia="仿宋_GB2312" w:hAnsi="仿宋_GB2312" w:cs="Times New Roman" w:hint="eastAsia"/>
          <w:color w:val="000000"/>
        </w:rPr>
        <w:t>有关单位、各街道办事处根据新修订的《中华人民共和国政府信息公开条例》规定，制定</w:t>
      </w:r>
      <w:r w:rsidR="005A74B4" w:rsidRPr="005A74B4">
        <w:rPr>
          <w:rFonts w:ascii="Times New Roman" w:eastAsia="仿宋_GB2312" w:hAnsi="仿宋_GB2312" w:cs="Times New Roman" w:hint="eastAsia"/>
          <w:color w:val="000000"/>
        </w:rPr>
        <w:t>相应的信息公开指南，并及时在网站上公布，更好地满足公众信息需求。</w:t>
      </w:r>
    </w:p>
    <w:p w:rsidR="00505D79" w:rsidRPr="00505D79" w:rsidRDefault="00505D79" w:rsidP="00EF4D17">
      <w:pPr>
        <w:pStyle w:val="a5"/>
        <w:widowControl/>
        <w:spacing w:beforeAutospacing="0" w:afterAutospacing="0" w:line="400" w:lineRule="exact"/>
        <w:ind w:firstLineChars="200" w:firstLine="480"/>
        <w:rPr>
          <w:rFonts w:ascii="Times New Roman" w:eastAsia="仿宋_GB2312" w:hAnsi="仿宋_GB2312" w:cs="Times New Roman"/>
          <w:color w:val="000000"/>
        </w:rPr>
      </w:pPr>
      <w:r w:rsidRPr="00505D79">
        <w:rPr>
          <w:rFonts w:ascii="Times New Roman" w:eastAsia="仿宋_GB2312" w:hAnsi="仿宋_GB2312" w:cs="Times New Roman"/>
          <w:color w:val="000000"/>
        </w:rPr>
        <w:t>（三）</w:t>
      </w:r>
      <w:r w:rsidR="005A74B4">
        <w:rPr>
          <w:rFonts w:ascii="Times New Roman" w:eastAsia="仿宋_GB2312" w:hAnsi="仿宋_GB2312" w:cs="Times New Roman" w:hint="eastAsia"/>
          <w:color w:val="000000"/>
        </w:rPr>
        <w:t>健全工作机制</w:t>
      </w:r>
      <w:r w:rsidRPr="00505D79">
        <w:rPr>
          <w:rFonts w:ascii="Times New Roman" w:eastAsia="仿宋_GB2312" w:hAnsi="仿宋_GB2312" w:cs="Times New Roman"/>
          <w:color w:val="000000"/>
        </w:rPr>
        <w:t>。按照信息公开有关规定，严格执行政府信息公开</w:t>
      </w:r>
      <w:r w:rsidR="004B7686">
        <w:rPr>
          <w:rFonts w:ascii="Times New Roman" w:eastAsia="仿宋_GB2312" w:hAnsi="仿宋_GB2312" w:cs="Times New Roman" w:hint="eastAsia"/>
          <w:color w:val="000000"/>
        </w:rPr>
        <w:t>审查</w:t>
      </w:r>
      <w:r w:rsidRPr="00505D79">
        <w:rPr>
          <w:rFonts w:ascii="Times New Roman" w:eastAsia="仿宋_GB2312" w:hAnsi="仿宋_GB2312" w:cs="Times New Roman"/>
          <w:color w:val="000000"/>
        </w:rPr>
        <w:t>制度，及时将各类信息对外进行公开。认真编制政府信息公开目录、政府信息公开指南。为提高信息公开质量，</w:t>
      </w:r>
      <w:r w:rsidR="004B7686">
        <w:rPr>
          <w:rFonts w:ascii="Times New Roman" w:eastAsia="仿宋_GB2312" w:hAnsi="仿宋_GB2312" w:cs="Times New Roman" w:hint="eastAsia"/>
          <w:color w:val="000000"/>
        </w:rPr>
        <w:t>落实各单位专人负责信息公开工作</w:t>
      </w:r>
      <w:r w:rsidRPr="00505D79">
        <w:rPr>
          <w:rFonts w:ascii="Times New Roman" w:eastAsia="仿宋_GB2312" w:hAnsi="仿宋_GB2312" w:cs="Times New Roman"/>
          <w:color w:val="000000"/>
        </w:rPr>
        <w:t>。</w:t>
      </w:r>
      <w:r w:rsidR="004B7686">
        <w:rPr>
          <w:rFonts w:ascii="Times New Roman" w:eastAsia="仿宋_GB2312" w:hAnsi="仿宋_GB2312" w:cs="Times New Roman" w:hint="eastAsia"/>
          <w:color w:val="000000"/>
        </w:rPr>
        <w:t>此外，还</w:t>
      </w:r>
      <w:r w:rsidR="004B7686">
        <w:rPr>
          <w:rFonts w:ascii="Times New Roman" w:eastAsia="仿宋_GB2312" w:hAnsi="仿宋_GB2312" w:cs="Times New Roman"/>
          <w:color w:val="000000"/>
        </w:rPr>
        <w:t>在</w:t>
      </w:r>
      <w:r w:rsidR="00647530" w:rsidRPr="00505D79">
        <w:rPr>
          <w:rFonts w:ascii="Times New Roman" w:eastAsia="仿宋_GB2312" w:hAnsi="仿宋_GB2312" w:cs="Times New Roman" w:hint="eastAsia"/>
          <w:color w:val="000000"/>
        </w:rPr>
        <w:t>大楼外</w:t>
      </w:r>
      <w:r w:rsidR="00647530" w:rsidRPr="00505D79">
        <w:rPr>
          <w:rFonts w:ascii="Times New Roman" w:eastAsia="仿宋_GB2312" w:hAnsi="仿宋_GB2312" w:cs="Times New Roman"/>
          <w:color w:val="000000"/>
        </w:rPr>
        <w:t>设置政务公开栏，定期公开政府文件，拓宽了</w:t>
      </w:r>
      <w:r w:rsidR="00647530" w:rsidRPr="00505D79">
        <w:rPr>
          <w:rFonts w:ascii="Times New Roman" w:eastAsia="仿宋_GB2312" w:hAnsi="仿宋_GB2312" w:cs="Times New Roman" w:hint="eastAsia"/>
          <w:color w:val="000000"/>
        </w:rPr>
        <w:t>群众</w:t>
      </w:r>
      <w:r w:rsidR="00647530" w:rsidRPr="00505D79">
        <w:rPr>
          <w:rFonts w:ascii="Times New Roman" w:eastAsia="仿宋_GB2312" w:hAnsi="仿宋_GB2312" w:cs="Times New Roman"/>
          <w:color w:val="000000"/>
        </w:rPr>
        <w:t>了解政府信息的渠道。</w:t>
      </w:r>
    </w:p>
    <w:p w:rsidR="00505D79" w:rsidRPr="00505D79" w:rsidRDefault="00505D79" w:rsidP="00EF4D17">
      <w:pPr>
        <w:pStyle w:val="a5"/>
        <w:widowControl/>
        <w:spacing w:beforeAutospacing="0" w:afterAutospacing="0" w:line="400" w:lineRule="exact"/>
        <w:ind w:firstLineChars="200" w:firstLine="480"/>
        <w:rPr>
          <w:rFonts w:ascii="Times New Roman" w:eastAsia="仿宋_GB2312" w:hAnsi="仿宋_GB2312" w:cs="Times New Roman"/>
          <w:color w:val="000000"/>
        </w:rPr>
      </w:pPr>
      <w:r w:rsidRPr="00505D79">
        <w:rPr>
          <w:rFonts w:ascii="Times New Roman" w:eastAsia="仿宋_GB2312" w:hAnsi="仿宋_GB2312" w:cs="Times New Roman"/>
          <w:color w:val="000000"/>
        </w:rPr>
        <w:t>（四）加强</w:t>
      </w:r>
      <w:r w:rsidR="004B7686">
        <w:rPr>
          <w:rFonts w:ascii="Times New Roman" w:eastAsia="仿宋_GB2312" w:hAnsi="仿宋_GB2312" w:cs="Times New Roman" w:hint="eastAsia"/>
          <w:color w:val="000000"/>
        </w:rPr>
        <w:t>政府网站和政务新媒体建设</w:t>
      </w:r>
      <w:r w:rsidRPr="00505D79">
        <w:rPr>
          <w:rFonts w:ascii="Times New Roman" w:eastAsia="仿宋_GB2312" w:hAnsi="仿宋_GB2312" w:cs="Times New Roman"/>
          <w:color w:val="000000"/>
        </w:rPr>
        <w:t>。</w:t>
      </w:r>
      <w:r w:rsidR="004B7686">
        <w:rPr>
          <w:rFonts w:ascii="Times New Roman" w:eastAsia="仿宋_GB2312" w:hAnsi="仿宋_GB2312" w:cs="Times New Roman" w:hint="eastAsia"/>
          <w:color w:val="000000"/>
        </w:rPr>
        <w:t>根据上级的工作部署要求，</w:t>
      </w:r>
      <w:r w:rsidR="00B965DC">
        <w:rPr>
          <w:rFonts w:ascii="Times New Roman" w:eastAsia="仿宋_GB2312" w:hAnsi="仿宋_GB2312" w:cs="Times New Roman" w:hint="eastAsia"/>
          <w:color w:val="000000"/>
        </w:rPr>
        <w:t>完成了区政府网站集约化迁移工作，</w:t>
      </w:r>
      <w:r w:rsidR="005A74B4">
        <w:rPr>
          <w:rFonts w:ascii="Times New Roman" w:eastAsia="仿宋_GB2312" w:hAnsi="仿宋_GB2312" w:cs="Times New Roman" w:hint="eastAsia"/>
          <w:color w:val="000000"/>
        </w:rPr>
        <w:t>印发《</w:t>
      </w:r>
      <w:r w:rsidR="005817D4">
        <w:rPr>
          <w:rFonts w:ascii="Times New Roman" w:eastAsia="仿宋_GB2312" w:hAnsi="仿宋_GB2312" w:cs="Times New Roman" w:hint="eastAsia"/>
          <w:color w:val="000000"/>
        </w:rPr>
        <w:t>关于做好政务新媒体运营管理有关工作的通知</w:t>
      </w:r>
      <w:r w:rsidR="005A74B4">
        <w:rPr>
          <w:rFonts w:ascii="Times New Roman" w:eastAsia="仿宋_GB2312" w:hAnsi="仿宋_GB2312" w:cs="Times New Roman" w:hint="eastAsia"/>
          <w:color w:val="000000"/>
        </w:rPr>
        <w:t>》，</w:t>
      </w:r>
      <w:r w:rsidR="005817D4">
        <w:rPr>
          <w:rFonts w:ascii="Times New Roman" w:eastAsia="仿宋_GB2312" w:hAnsi="仿宋_GB2312" w:cs="Times New Roman" w:hint="eastAsia"/>
          <w:color w:val="000000"/>
        </w:rPr>
        <w:t>开展政务新媒体集约化工作，</w:t>
      </w:r>
      <w:r w:rsidR="00B965DC">
        <w:rPr>
          <w:rFonts w:ascii="Times New Roman" w:eastAsia="仿宋_GB2312" w:hAnsi="仿宋_GB2312" w:cs="Times New Roman" w:hint="eastAsia"/>
          <w:color w:val="000000"/>
        </w:rPr>
        <w:t>关停一批活跃度低的政务新媒体，做</w:t>
      </w:r>
      <w:proofErr w:type="gramStart"/>
      <w:r w:rsidR="00B965DC">
        <w:rPr>
          <w:rFonts w:ascii="Times New Roman" w:eastAsia="仿宋_GB2312" w:hAnsi="仿宋_GB2312" w:cs="Times New Roman" w:hint="eastAsia"/>
          <w:color w:val="000000"/>
        </w:rPr>
        <w:t>强做</w:t>
      </w:r>
      <w:proofErr w:type="gramEnd"/>
      <w:r w:rsidR="00B965DC">
        <w:rPr>
          <w:rFonts w:ascii="Times New Roman" w:eastAsia="仿宋_GB2312" w:hAnsi="仿宋_GB2312" w:cs="Times New Roman" w:hint="eastAsia"/>
          <w:color w:val="000000"/>
        </w:rPr>
        <w:t>大</w:t>
      </w:r>
      <w:r w:rsidR="0003002F">
        <w:rPr>
          <w:rFonts w:ascii="Times New Roman" w:eastAsia="仿宋_GB2312" w:hAnsi="仿宋_GB2312" w:cs="Times New Roman" w:hint="eastAsia"/>
          <w:color w:val="000000"/>
        </w:rPr>
        <w:t>龙湖区人民政府门户网站、“龙湖视窗”公众号和</w:t>
      </w:r>
      <w:r w:rsidRPr="00505D79">
        <w:rPr>
          <w:rFonts w:ascii="Times New Roman" w:eastAsia="仿宋_GB2312" w:hAnsi="仿宋_GB2312" w:cs="Times New Roman" w:hint="eastAsia"/>
          <w:color w:val="000000"/>
        </w:rPr>
        <w:t>“汕头龙湖”政务</w:t>
      </w:r>
      <w:r w:rsidRPr="00505D79">
        <w:rPr>
          <w:rFonts w:ascii="Times New Roman" w:eastAsia="仿宋_GB2312" w:hAnsi="仿宋_GB2312" w:cs="Times New Roman" w:hint="eastAsia"/>
          <w:color w:val="000000"/>
        </w:rPr>
        <w:t>APP</w:t>
      </w:r>
      <w:r w:rsidR="00B965DC">
        <w:rPr>
          <w:rFonts w:ascii="Times New Roman" w:eastAsia="仿宋_GB2312" w:hAnsi="仿宋_GB2312" w:cs="Times New Roman" w:hint="eastAsia"/>
          <w:color w:val="000000"/>
        </w:rPr>
        <w:t>。</w:t>
      </w:r>
    </w:p>
    <w:p w:rsidR="00EA5B33" w:rsidRPr="00505D79" w:rsidRDefault="00EA5B33" w:rsidP="00EA5B33">
      <w:pPr>
        <w:pStyle w:val="a5"/>
        <w:widowControl/>
        <w:spacing w:beforeAutospacing="0" w:afterAutospacing="0" w:line="300" w:lineRule="exact"/>
        <w:ind w:left="930"/>
        <w:jc w:val="both"/>
        <w:rPr>
          <w:rFonts w:ascii="宋体" w:hAnsi="宋体" w:cs="宋体"/>
          <w:color w:val="000000"/>
        </w:rPr>
      </w:pPr>
    </w:p>
    <w:p w:rsidR="00CD54C8" w:rsidRPr="0021513C" w:rsidRDefault="00EA5B33" w:rsidP="00A60159">
      <w:pPr>
        <w:pStyle w:val="a5"/>
        <w:widowControl/>
        <w:numPr>
          <w:ilvl w:val="0"/>
          <w:numId w:val="1"/>
        </w:numPr>
        <w:spacing w:beforeAutospacing="0" w:after="240" w:afterAutospacing="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主动公开政府信息情况</w:t>
      </w:r>
    </w:p>
    <w:p w:rsidR="0021513C" w:rsidRDefault="0021513C" w:rsidP="0021513C">
      <w:pPr>
        <w:pStyle w:val="a5"/>
        <w:widowControl/>
        <w:spacing w:beforeAutospacing="0" w:after="240" w:afterAutospacing="0"/>
        <w:ind w:left="930"/>
        <w:jc w:val="both"/>
        <w:rPr>
          <w:rFonts w:ascii="宋体" w:hAnsi="宋体" w:cs="宋体"/>
          <w:color w:val="000000"/>
        </w:rPr>
      </w:pPr>
    </w:p>
    <w:tbl>
      <w:tblPr>
        <w:tblW w:w="8140" w:type="dxa"/>
        <w:jc w:val="center"/>
        <w:tblInd w:w="1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CD54C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CD54C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D54C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647530" w:rsidP="0064753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647530" w:rsidP="0064753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B965DC" w:rsidP="00B965DC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54C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647530" w:rsidP="00B965DC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816EE" w:rsidP="00B965DC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816EE" w:rsidP="00E816EE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4C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D54C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D54C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5C2167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21513C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2340B9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7808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</w:tr>
      <w:tr w:rsidR="00CD54C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21513C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  <w:r w:rsidR="003C77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21513C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21513C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D54C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D54C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D54C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5C2167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5C2167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7808C5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</w:tr>
      <w:tr w:rsidR="00CD54C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5C2167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5C2167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7808C5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D54C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  <w:bookmarkStart w:id="0" w:name="_GoBack"/>
            <w:bookmarkEnd w:id="0"/>
          </w:p>
        </w:tc>
      </w:tr>
      <w:tr w:rsidR="00CD54C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D54C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21513C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444196" w:rsidP="00036ADF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CD54C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D54C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CD54C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Pr="00BC4ACA" w:rsidRDefault="007808C5" w:rsidP="00BC4AC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Pr="00BC4ACA" w:rsidRDefault="00444196" w:rsidP="00BC4ACA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444196">
              <w:rPr>
                <w:rFonts w:ascii="宋体"/>
                <w:color w:val="000000"/>
                <w:sz w:val="20"/>
                <w:szCs w:val="20"/>
              </w:rPr>
              <w:t>2</w:t>
            </w:r>
            <w:r w:rsidR="007808C5">
              <w:rPr>
                <w:rFonts w:ascii="宋体" w:hint="eastAsia"/>
                <w:color w:val="000000"/>
                <w:sz w:val="20"/>
                <w:szCs w:val="20"/>
              </w:rPr>
              <w:t>369</w:t>
            </w:r>
            <w:r w:rsidRPr="00444196">
              <w:rPr>
                <w:rFonts w:ascii="宋体"/>
                <w:color w:val="000000"/>
                <w:sz w:val="20"/>
                <w:szCs w:val="20"/>
              </w:rPr>
              <w:t>1567.67</w:t>
            </w:r>
          </w:p>
        </w:tc>
      </w:tr>
    </w:tbl>
    <w:p w:rsidR="00CD54C8" w:rsidRDefault="00CD54C8">
      <w:pPr>
        <w:pStyle w:val="a5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p w:rsidR="00CD54C8" w:rsidRDefault="00A60159">
      <w:pPr>
        <w:pStyle w:val="a5"/>
        <w:widowControl/>
        <w:spacing w:beforeAutospacing="0" w:after="240" w:afterAutospacing="0"/>
        <w:ind w:firstLine="42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三、</w:t>
      </w:r>
      <w:r w:rsidR="00EA5B33">
        <w:rPr>
          <w:rFonts w:ascii="宋体" w:hAnsi="宋体" w:cs="宋体" w:hint="eastAsia"/>
          <w:b/>
          <w:color w:val="000000"/>
        </w:rPr>
        <w:t>收到和处理政府信息公开申请情况</w:t>
      </w:r>
    </w:p>
    <w:tbl>
      <w:tblPr>
        <w:tblW w:w="9071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856"/>
        <w:gridCol w:w="2094"/>
        <w:gridCol w:w="816"/>
        <w:gridCol w:w="758"/>
        <w:gridCol w:w="758"/>
        <w:gridCol w:w="817"/>
        <w:gridCol w:w="978"/>
        <w:gridCol w:w="715"/>
        <w:gridCol w:w="661"/>
      </w:tblGrid>
      <w:tr w:rsidR="00CD54C8"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D54C8">
        <w:trPr>
          <w:jc w:val="center"/>
        </w:trPr>
        <w:tc>
          <w:tcPr>
            <w:tcW w:w="35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D54C8">
        <w:trPr>
          <w:jc w:val="center"/>
        </w:trPr>
        <w:tc>
          <w:tcPr>
            <w:tcW w:w="35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CD54C8"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 w:rsidP="00072AA2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 w:rsidR="00072AA2">
              <w:rPr>
                <w:rFonts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072AA2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54C8"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 w:rsidR="00505D7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 w:rsidR="00505D7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54C8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 w:rsidR="00505D79">
              <w:rPr>
                <w:rFonts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 w:rsidR="00505D79">
              <w:rPr>
                <w:rFonts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widowControl/>
              <w:jc w:val="center"/>
              <w:rPr>
                <w:color w:val="000000"/>
              </w:rPr>
            </w:pP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（三）不予公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lastRenderedPageBreak/>
              <w:t>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2.其他法律行政法规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lastRenderedPageBreak/>
              <w:t>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072AA2" w:rsidP="009F0D2E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072AA2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EA5B33"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D54C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505D79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EA5B33"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072AA2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54C8"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505D79" w:rsidP="00505D79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505D79">
              <w:rPr>
                <w:rFonts w:hint="eastAsia"/>
                <w:color w:val="000000"/>
              </w:rPr>
              <w:t>0</w:t>
            </w:r>
          </w:p>
        </w:tc>
      </w:tr>
    </w:tbl>
    <w:p w:rsidR="00CD54C8" w:rsidRDefault="00CD54C8">
      <w:pPr>
        <w:pStyle w:val="a5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p w:rsidR="00CD54C8" w:rsidRDefault="00A60159">
      <w:pPr>
        <w:pStyle w:val="a5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四</w:t>
      </w:r>
      <w:r w:rsidR="00EA5B33">
        <w:rPr>
          <w:rFonts w:ascii="宋体" w:hAnsi="宋体" w:cs="宋体" w:hint="eastAsia"/>
          <w:b/>
          <w:color w:val="000000"/>
        </w:rPr>
        <w:t>、政府信息公开行政复议、行政诉讼情况</w:t>
      </w:r>
    </w:p>
    <w:p w:rsidR="00CD54C8" w:rsidRDefault="00CD54C8">
      <w:pPr>
        <w:pStyle w:val="a5"/>
        <w:widowControl/>
        <w:spacing w:beforeAutospacing="0" w:afterAutospacing="0"/>
        <w:ind w:firstLine="420"/>
        <w:jc w:val="both"/>
        <w:rPr>
          <w:rFonts w:ascii="宋体" w:hAnsi="宋体" w:cs="宋体"/>
          <w:color w:val="000000"/>
        </w:rPr>
      </w:pPr>
    </w:p>
    <w:tbl>
      <w:tblPr>
        <w:tblW w:w="9071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D54C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D54C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D54C8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CD54C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4C8" w:rsidRDefault="00EA5B33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72AA2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Default="00444196" w:rsidP="00277EF4">
            <w:pPr>
              <w:widowControl/>
              <w:jc w:val="center"/>
              <w:rPr>
                <w:color w:val="00000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072AA2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 w:rsidR="00444196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444196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072AA2"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072AA2" w:rsidP="00444196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 w:rsidR="00444196">
              <w:rPr>
                <w:rFonts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444196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072AA2" w:rsidP="00444196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  <w:r w:rsidR="00444196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072AA2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  <w:r w:rsidR="00444196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072AA2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  <w:r w:rsidR="00444196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072AA2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  <w:r w:rsidR="00444196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444196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072AA2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072AA2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  <w:r w:rsidR="00444196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444196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  <w:r w:rsidR="00072AA2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444196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  <w:r w:rsidR="00072AA2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444196" w:rsidP="00277EF4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  <w:r w:rsidR="00072AA2"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AA2" w:rsidRPr="00745E59" w:rsidRDefault="00444196" w:rsidP="007808C5">
            <w:pPr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745E59">
              <w:rPr>
                <w:rFonts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D54C8" w:rsidRDefault="00CD54C8">
      <w:pPr>
        <w:widowControl/>
        <w:spacing w:after="150"/>
        <w:jc w:val="center"/>
        <w:rPr>
          <w:rFonts w:ascii="Segoe UI" w:eastAsia="Segoe UI" w:hAnsi="Segoe UI" w:cs="Segoe UI"/>
          <w:color w:val="000000"/>
        </w:rPr>
      </w:pPr>
    </w:p>
    <w:p w:rsidR="00EA5B33" w:rsidRDefault="00A60159" w:rsidP="00EA5B33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t>五、存在的主要问题及改进情况</w:t>
      </w:r>
    </w:p>
    <w:p w:rsidR="00BF1383" w:rsidRDefault="00BF1383" w:rsidP="0094775F">
      <w:pPr>
        <w:pStyle w:val="a5"/>
        <w:widowControl/>
        <w:spacing w:beforeAutospacing="0" w:afterAutospacing="0" w:line="400" w:lineRule="exact"/>
        <w:ind w:firstLineChars="200" w:firstLine="480"/>
        <w:jc w:val="both"/>
        <w:rPr>
          <w:rFonts w:ascii="Times New Roman" w:eastAsia="仿宋_GB2312" w:hAnsi="仿宋_GB2312" w:cs="Times New Roman"/>
          <w:color w:val="000000"/>
        </w:rPr>
      </w:pPr>
      <w:r>
        <w:rPr>
          <w:rFonts w:ascii="Times New Roman" w:eastAsia="仿宋_GB2312" w:hAnsi="仿宋_GB2312" w:cs="Times New Roman" w:hint="eastAsia"/>
          <w:color w:val="000000"/>
        </w:rPr>
        <w:lastRenderedPageBreak/>
        <w:t>龙湖区政府</w:t>
      </w:r>
      <w:r w:rsidR="00505D79" w:rsidRPr="00505D79">
        <w:rPr>
          <w:rFonts w:ascii="Times New Roman" w:eastAsia="仿宋_GB2312" w:hAnsi="仿宋_GB2312" w:cs="Times New Roman" w:hint="eastAsia"/>
          <w:color w:val="000000"/>
        </w:rPr>
        <w:t>在政府信息公开</w:t>
      </w:r>
      <w:r w:rsidR="001D7F1B">
        <w:rPr>
          <w:rFonts w:ascii="Times New Roman" w:eastAsia="仿宋_GB2312" w:hAnsi="仿宋_GB2312" w:cs="Times New Roman" w:hint="eastAsia"/>
          <w:color w:val="000000"/>
        </w:rPr>
        <w:t>方面</w:t>
      </w:r>
      <w:r>
        <w:rPr>
          <w:rFonts w:ascii="Times New Roman" w:eastAsia="仿宋_GB2312" w:hAnsi="仿宋_GB2312" w:cs="Times New Roman" w:hint="eastAsia"/>
          <w:color w:val="000000"/>
        </w:rPr>
        <w:t>取得了一定成效</w:t>
      </w:r>
      <w:r w:rsidR="001D7F1B">
        <w:rPr>
          <w:rFonts w:ascii="Times New Roman" w:eastAsia="仿宋_GB2312" w:hAnsi="仿宋_GB2312" w:cs="Times New Roman" w:hint="eastAsia"/>
          <w:color w:val="000000"/>
        </w:rPr>
        <w:t>，但在工作过程中仍</w:t>
      </w:r>
      <w:r w:rsidR="00505D79" w:rsidRPr="00505D79">
        <w:rPr>
          <w:rFonts w:ascii="Times New Roman" w:eastAsia="仿宋_GB2312" w:hAnsi="仿宋_GB2312" w:cs="Times New Roman" w:hint="eastAsia"/>
          <w:color w:val="000000"/>
        </w:rPr>
        <w:t>存在一些不足：一是政府信息公开</w:t>
      </w:r>
      <w:r>
        <w:rPr>
          <w:rFonts w:ascii="Times New Roman" w:eastAsia="仿宋_GB2312" w:hAnsi="仿宋_GB2312" w:cs="Times New Roman" w:hint="eastAsia"/>
          <w:color w:val="000000"/>
        </w:rPr>
        <w:t>深度及</w:t>
      </w:r>
      <w:r w:rsidR="001D7F1B">
        <w:rPr>
          <w:rFonts w:ascii="Times New Roman" w:eastAsia="仿宋_GB2312" w:hAnsi="仿宋_GB2312" w:cs="Times New Roman" w:hint="eastAsia"/>
          <w:color w:val="000000"/>
        </w:rPr>
        <w:t>更新频率仍需进一步提高</w:t>
      </w:r>
      <w:r w:rsidR="00505D79" w:rsidRPr="00505D79">
        <w:rPr>
          <w:rFonts w:ascii="Times New Roman" w:eastAsia="仿宋_GB2312" w:hAnsi="仿宋_GB2312" w:cs="Times New Roman" w:hint="eastAsia"/>
          <w:color w:val="000000"/>
        </w:rPr>
        <w:t>。二是</w:t>
      </w:r>
      <w:r w:rsidRPr="00BF1383">
        <w:rPr>
          <w:rFonts w:ascii="Times New Roman" w:eastAsia="仿宋_GB2312" w:hAnsi="仿宋_GB2312" w:cs="Times New Roman" w:hint="eastAsia"/>
          <w:color w:val="000000"/>
        </w:rPr>
        <w:t>对新修订的《政府信息公开条例》的宣传贯彻力度</w:t>
      </w:r>
      <w:r>
        <w:rPr>
          <w:rFonts w:ascii="Times New Roman" w:eastAsia="仿宋_GB2312" w:hAnsi="仿宋_GB2312" w:cs="Times New Roman" w:hint="eastAsia"/>
          <w:color w:val="000000"/>
        </w:rPr>
        <w:t>仍需进一步加大</w:t>
      </w:r>
      <w:r w:rsidR="00505D79" w:rsidRPr="00505D79">
        <w:rPr>
          <w:rFonts w:ascii="Times New Roman" w:eastAsia="仿宋_GB2312" w:hAnsi="仿宋_GB2312" w:cs="Times New Roman" w:hint="eastAsia"/>
          <w:color w:val="000000"/>
        </w:rPr>
        <w:t>。三是在工作机制</w:t>
      </w:r>
      <w:r w:rsidR="001D7F1B">
        <w:rPr>
          <w:rFonts w:ascii="Times New Roman" w:eastAsia="仿宋_GB2312" w:hAnsi="仿宋_GB2312" w:cs="Times New Roman" w:hint="eastAsia"/>
          <w:color w:val="000000"/>
        </w:rPr>
        <w:t>建立</w:t>
      </w:r>
      <w:r w:rsidR="00505D79" w:rsidRPr="00505D79">
        <w:rPr>
          <w:rFonts w:ascii="Times New Roman" w:eastAsia="仿宋_GB2312" w:hAnsi="仿宋_GB2312" w:cs="Times New Roman" w:hint="eastAsia"/>
          <w:color w:val="000000"/>
        </w:rPr>
        <w:t>方面仍需进一步加强。</w:t>
      </w:r>
    </w:p>
    <w:p w:rsidR="00BF1383" w:rsidRDefault="001D7F1B" w:rsidP="00BF1383">
      <w:pPr>
        <w:pStyle w:val="a5"/>
        <w:widowControl/>
        <w:spacing w:beforeAutospacing="0" w:afterAutospacing="0" w:line="400" w:lineRule="exact"/>
        <w:ind w:firstLineChars="200" w:firstLine="480"/>
        <w:jc w:val="both"/>
        <w:rPr>
          <w:rFonts w:ascii="Times New Roman" w:eastAsia="仿宋_GB2312" w:hAnsi="仿宋_GB2312" w:cs="Times New Roman"/>
          <w:color w:val="000000"/>
        </w:rPr>
      </w:pPr>
      <w:r>
        <w:rPr>
          <w:rFonts w:ascii="Times New Roman" w:eastAsia="仿宋_GB2312" w:hAnsi="仿宋_GB2312" w:cs="Times New Roman" w:hint="eastAsia"/>
          <w:color w:val="000000"/>
        </w:rPr>
        <w:t>2020</w:t>
      </w:r>
      <w:r>
        <w:rPr>
          <w:rFonts w:ascii="Times New Roman" w:eastAsia="仿宋_GB2312" w:hAnsi="仿宋_GB2312" w:cs="Times New Roman" w:hint="eastAsia"/>
          <w:color w:val="000000"/>
        </w:rPr>
        <w:t>年，</w:t>
      </w:r>
      <w:r w:rsidR="00BF1383">
        <w:rPr>
          <w:rFonts w:ascii="Times New Roman" w:eastAsia="仿宋_GB2312" w:hAnsi="仿宋_GB2312" w:cs="Times New Roman" w:hint="eastAsia"/>
          <w:color w:val="000000"/>
        </w:rPr>
        <w:t>龙湖</w:t>
      </w:r>
      <w:r w:rsidR="00146A0E">
        <w:rPr>
          <w:rFonts w:ascii="Times New Roman" w:eastAsia="仿宋_GB2312" w:hAnsi="仿宋_GB2312" w:cs="Times New Roman" w:hint="eastAsia"/>
          <w:color w:val="000000"/>
        </w:rPr>
        <w:t>区政府将采取更有力的措施</w:t>
      </w:r>
      <w:r w:rsidR="00EF4D17">
        <w:rPr>
          <w:rFonts w:ascii="Times New Roman" w:eastAsia="仿宋_GB2312" w:hAnsi="仿宋_GB2312" w:cs="Times New Roman" w:hint="eastAsia"/>
          <w:color w:val="000000"/>
        </w:rPr>
        <w:t>，进一步提升政府信息公开工作实效</w:t>
      </w:r>
      <w:r w:rsidR="00505D79" w:rsidRPr="00505D79">
        <w:rPr>
          <w:rFonts w:ascii="Times New Roman" w:eastAsia="仿宋_GB2312" w:hAnsi="仿宋_GB2312" w:cs="Times New Roman" w:hint="eastAsia"/>
          <w:color w:val="000000"/>
        </w:rPr>
        <w:t>。</w:t>
      </w:r>
      <w:r w:rsidR="00BF1383" w:rsidRPr="00BF1383">
        <w:rPr>
          <w:rFonts w:ascii="Times New Roman" w:eastAsia="仿宋_GB2312" w:hAnsi="仿宋_GB2312" w:cs="Times New Roman" w:hint="eastAsia"/>
          <w:color w:val="000000"/>
        </w:rPr>
        <w:t>一是进一步健全政府信息公开工作机制和制度规范，认真贯彻落实政府信息公开工作相关配套制度；</w:t>
      </w:r>
      <w:r w:rsidR="00BF1383">
        <w:rPr>
          <w:rFonts w:ascii="Times New Roman" w:eastAsia="仿宋_GB2312" w:hAnsi="仿宋_GB2312" w:cs="Times New Roman" w:hint="eastAsia"/>
          <w:color w:val="000000"/>
        </w:rPr>
        <w:t>二是要进一步规范政策解读工作，建立健全区政府规范性文件</w:t>
      </w:r>
      <w:r w:rsidR="00BF1383" w:rsidRPr="00BF1383">
        <w:rPr>
          <w:rFonts w:ascii="Times New Roman" w:eastAsia="仿宋_GB2312" w:hAnsi="仿宋_GB2312" w:cs="Times New Roman" w:hint="eastAsia"/>
          <w:color w:val="000000"/>
        </w:rPr>
        <w:t>政策解读工作</w:t>
      </w:r>
      <w:r w:rsidR="00BF1383">
        <w:rPr>
          <w:rFonts w:ascii="Times New Roman" w:eastAsia="仿宋_GB2312" w:hAnsi="仿宋_GB2312" w:cs="Times New Roman" w:hint="eastAsia"/>
          <w:color w:val="000000"/>
        </w:rPr>
        <w:t>机制</w:t>
      </w:r>
      <w:r w:rsidR="00BF1383" w:rsidRPr="00BF1383">
        <w:rPr>
          <w:rFonts w:ascii="Times New Roman" w:eastAsia="仿宋_GB2312" w:hAnsi="仿宋_GB2312" w:cs="Times New Roman" w:hint="eastAsia"/>
          <w:color w:val="000000"/>
        </w:rPr>
        <w:t>。三是加强政府网站、政务新媒体建设。积极探索政府信息公开的发展新路径，</w:t>
      </w:r>
      <w:r w:rsidR="00BF1383">
        <w:rPr>
          <w:rFonts w:ascii="Times New Roman" w:eastAsia="仿宋_GB2312" w:hAnsi="仿宋_GB2312" w:cs="Times New Roman" w:hint="eastAsia"/>
          <w:color w:val="000000"/>
        </w:rPr>
        <w:t>建立健全全区信息公开体制机制</w:t>
      </w:r>
      <w:r w:rsidR="00BF1383" w:rsidRPr="00BF1383">
        <w:rPr>
          <w:rFonts w:ascii="Times New Roman" w:eastAsia="仿宋_GB2312" w:hAnsi="仿宋_GB2312" w:cs="Times New Roman" w:hint="eastAsia"/>
          <w:color w:val="000000"/>
        </w:rPr>
        <w:t>，</w:t>
      </w:r>
      <w:r w:rsidR="00BF1383">
        <w:rPr>
          <w:rFonts w:ascii="Times New Roman" w:eastAsia="仿宋_GB2312" w:hAnsi="仿宋_GB2312" w:cs="Times New Roman" w:hint="eastAsia"/>
          <w:color w:val="000000"/>
        </w:rPr>
        <w:t>完善信息发布“三审”制度，</w:t>
      </w:r>
      <w:r w:rsidR="00BF1383" w:rsidRPr="00BF1383">
        <w:rPr>
          <w:rFonts w:ascii="Times New Roman" w:eastAsia="仿宋_GB2312" w:hAnsi="仿宋_GB2312" w:cs="Times New Roman" w:hint="eastAsia"/>
          <w:color w:val="000000"/>
        </w:rPr>
        <w:t>提升政府信息发布的规范性、全面性、时效性。</w:t>
      </w:r>
    </w:p>
    <w:p w:rsidR="00A60159" w:rsidRDefault="00A60159" w:rsidP="00EA5B33">
      <w:pPr>
        <w:pStyle w:val="a5"/>
        <w:widowControl/>
        <w:spacing w:beforeAutospacing="0" w:afterAutospacing="0" w:line="600" w:lineRule="exact"/>
        <w:ind w:firstLine="42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六、其他需要报告的事项</w:t>
      </w:r>
    </w:p>
    <w:p w:rsidR="002127AE" w:rsidRDefault="002127AE" w:rsidP="002127AE">
      <w:pPr>
        <w:pStyle w:val="a5"/>
        <w:widowControl/>
        <w:spacing w:beforeAutospacing="0" w:afterAutospacing="0" w:line="400" w:lineRule="exact"/>
        <w:jc w:val="both"/>
        <w:rPr>
          <w:rFonts w:ascii="Times New Roman" w:eastAsia="仿宋_GB2312" w:hAnsi="仿宋_GB2312" w:cs="Times New Roman"/>
          <w:color w:val="000000"/>
        </w:rPr>
      </w:pPr>
      <w:r>
        <w:rPr>
          <w:rFonts w:ascii="Times New Roman" w:eastAsia="仿宋_GB2312" w:hAnsi="仿宋_GB2312" w:cs="Times New Roman" w:hint="eastAsia"/>
          <w:color w:val="000000"/>
        </w:rPr>
        <w:t xml:space="preserve">    </w:t>
      </w:r>
      <w:r>
        <w:rPr>
          <w:rFonts w:ascii="Times New Roman" w:eastAsia="仿宋_GB2312" w:hAnsi="仿宋_GB2312" w:cs="Times New Roman" w:hint="eastAsia"/>
          <w:color w:val="000000"/>
        </w:rPr>
        <w:t>没有</w:t>
      </w:r>
      <w:r w:rsidRPr="002127AE">
        <w:rPr>
          <w:rFonts w:ascii="Times New Roman" w:eastAsia="仿宋_GB2312" w:hAnsi="仿宋_GB2312" w:cs="Times New Roman" w:hint="eastAsia"/>
          <w:color w:val="000000"/>
        </w:rPr>
        <w:t>其他需要报告的事项</w:t>
      </w:r>
      <w:r w:rsidR="00E33C38">
        <w:rPr>
          <w:rFonts w:ascii="Times New Roman" w:eastAsia="仿宋_GB2312" w:hAnsi="仿宋_GB2312" w:cs="Times New Roman" w:hint="eastAsia"/>
          <w:color w:val="000000"/>
        </w:rPr>
        <w:t>。</w:t>
      </w:r>
    </w:p>
    <w:p w:rsidR="002127AE" w:rsidRDefault="002127AE" w:rsidP="002127AE">
      <w:pPr>
        <w:pStyle w:val="a5"/>
        <w:widowControl/>
        <w:spacing w:beforeAutospacing="0" w:afterAutospacing="0" w:line="400" w:lineRule="exact"/>
        <w:rPr>
          <w:rFonts w:ascii="Times New Roman" w:eastAsia="仿宋_GB2312" w:hAnsi="仿宋_GB2312" w:cs="Times New Roman"/>
          <w:color w:val="000000"/>
        </w:rPr>
      </w:pPr>
    </w:p>
    <w:p w:rsidR="002127AE" w:rsidRDefault="002127AE" w:rsidP="002127AE">
      <w:pPr>
        <w:pStyle w:val="a5"/>
        <w:widowControl/>
        <w:spacing w:beforeAutospacing="0" w:afterAutospacing="0" w:line="400" w:lineRule="exact"/>
        <w:rPr>
          <w:rFonts w:ascii="Times New Roman" w:eastAsia="仿宋_GB2312" w:hAnsi="仿宋_GB2312" w:cs="Times New Roman"/>
          <w:color w:val="000000"/>
        </w:rPr>
      </w:pPr>
    </w:p>
    <w:p w:rsidR="00BF1383" w:rsidRPr="00BF1383" w:rsidRDefault="002127AE" w:rsidP="002127AE">
      <w:pPr>
        <w:pStyle w:val="a5"/>
        <w:widowControl/>
        <w:spacing w:beforeAutospacing="0" w:afterAutospacing="0" w:line="400" w:lineRule="exact"/>
        <w:rPr>
          <w:rFonts w:ascii="Times New Roman" w:eastAsia="仿宋_GB2312" w:hAnsi="仿宋_GB2312" w:cs="Times New Roman"/>
          <w:color w:val="000000"/>
        </w:rPr>
      </w:pPr>
      <w:r>
        <w:rPr>
          <w:rFonts w:ascii="Times New Roman" w:eastAsia="仿宋_GB2312" w:hAnsi="仿宋_GB2312" w:cs="Times New Roman" w:hint="eastAsia"/>
          <w:color w:val="000000"/>
        </w:rPr>
        <w:t xml:space="preserve">                                                 2020</w:t>
      </w:r>
      <w:r>
        <w:rPr>
          <w:rFonts w:ascii="Times New Roman" w:eastAsia="仿宋_GB2312" w:hAnsi="仿宋_GB2312" w:cs="Times New Roman" w:hint="eastAsia"/>
          <w:color w:val="000000"/>
        </w:rPr>
        <w:t>年</w:t>
      </w:r>
      <w:r>
        <w:rPr>
          <w:rFonts w:ascii="Times New Roman" w:eastAsia="仿宋_GB2312" w:hAnsi="仿宋_GB2312" w:cs="Times New Roman" w:hint="eastAsia"/>
          <w:color w:val="000000"/>
        </w:rPr>
        <w:t>2</w:t>
      </w:r>
      <w:r>
        <w:rPr>
          <w:rFonts w:ascii="Times New Roman" w:eastAsia="仿宋_GB2312" w:hAnsi="仿宋_GB2312" w:cs="Times New Roman" w:hint="eastAsia"/>
          <w:color w:val="000000"/>
        </w:rPr>
        <w:t>月</w:t>
      </w:r>
      <w:r>
        <w:rPr>
          <w:rFonts w:ascii="Times New Roman" w:eastAsia="仿宋_GB2312" w:hAnsi="仿宋_GB2312" w:cs="Times New Roman" w:hint="eastAsia"/>
          <w:color w:val="000000"/>
        </w:rPr>
        <w:t>21</w:t>
      </w:r>
      <w:r>
        <w:rPr>
          <w:rFonts w:ascii="Times New Roman" w:eastAsia="仿宋_GB2312" w:hAnsi="仿宋_GB2312" w:cs="Times New Roman" w:hint="eastAsia"/>
          <w:color w:val="000000"/>
        </w:rPr>
        <w:t>日</w:t>
      </w:r>
    </w:p>
    <w:sectPr w:rsidR="00BF1383" w:rsidRPr="00BF1383" w:rsidSect="00EF4D17">
      <w:footerReference w:type="default" r:id="rId8"/>
      <w:pgSz w:w="11906" w:h="16838"/>
      <w:pgMar w:top="1134" w:right="1758" w:bottom="113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07" w:rsidRDefault="009C0907" w:rsidP="00CD54C8">
      <w:r>
        <w:separator/>
      </w:r>
    </w:p>
  </w:endnote>
  <w:endnote w:type="continuationSeparator" w:id="0">
    <w:p w:rsidR="009C0907" w:rsidRDefault="009C0907" w:rsidP="00CD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33" w:rsidRDefault="000B41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7728;mso-wrap-style:none;mso-position-horizontal:center;mso-position-horizontal-relative:margin" o:preferrelative="t" filled="f" stroked="f">
          <v:textbox style="mso-fit-shape-to-text:t" inset="0,0,0,0">
            <w:txbxContent>
              <w:p w:rsidR="00EA5B33" w:rsidRDefault="000B414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A5B3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B339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07" w:rsidRDefault="009C0907" w:rsidP="00CD54C8">
      <w:r>
        <w:separator/>
      </w:r>
    </w:p>
  </w:footnote>
  <w:footnote w:type="continuationSeparator" w:id="0">
    <w:p w:rsidR="009C0907" w:rsidRDefault="009C0907" w:rsidP="00CD5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7C5"/>
    <w:multiLevelType w:val="hybridMultilevel"/>
    <w:tmpl w:val="F7CCFA76"/>
    <w:lvl w:ilvl="0" w:tplc="15FA8C68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4F1A41"/>
    <w:rsid w:val="0003002F"/>
    <w:rsid w:val="00036ADF"/>
    <w:rsid w:val="00057FA4"/>
    <w:rsid w:val="00072AA2"/>
    <w:rsid w:val="000B414D"/>
    <w:rsid w:val="001076C3"/>
    <w:rsid w:val="00146A0E"/>
    <w:rsid w:val="001B041B"/>
    <w:rsid w:val="001B1B07"/>
    <w:rsid w:val="001D7F1B"/>
    <w:rsid w:val="002127AE"/>
    <w:rsid w:val="0021513C"/>
    <w:rsid w:val="002340B9"/>
    <w:rsid w:val="00282D02"/>
    <w:rsid w:val="003C76BE"/>
    <w:rsid w:val="003C7781"/>
    <w:rsid w:val="00402478"/>
    <w:rsid w:val="00425A2B"/>
    <w:rsid w:val="00444196"/>
    <w:rsid w:val="004B7686"/>
    <w:rsid w:val="00505D79"/>
    <w:rsid w:val="00554CCA"/>
    <w:rsid w:val="005817D4"/>
    <w:rsid w:val="005A74B4"/>
    <w:rsid w:val="005B3392"/>
    <w:rsid w:val="005C2167"/>
    <w:rsid w:val="005C5C86"/>
    <w:rsid w:val="00605419"/>
    <w:rsid w:val="00607043"/>
    <w:rsid w:val="006119EF"/>
    <w:rsid w:val="00640B12"/>
    <w:rsid w:val="00647530"/>
    <w:rsid w:val="006E1EB0"/>
    <w:rsid w:val="00745E59"/>
    <w:rsid w:val="007808C5"/>
    <w:rsid w:val="0084024C"/>
    <w:rsid w:val="00841D88"/>
    <w:rsid w:val="00902EAC"/>
    <w:rsid w:val="0094775F"/>
    <w:rsid w:val="009C0907"/>
    <w:rsid w:val="009F0D2E"/>
    <w:rsid w:val="00A60159"/>
    <w:rsid w:val="00AB662D"/>
    <w:rsid w:val="00AC4B1E"/>
    <w:rsid w:val="00B0277D"/>
    <w:rsid w:val="00B965DC"/>
    <w:rsid w:val="00BC4ACA"/>
    <w:rsid w:val="00BF1383"/>
    <w:rsid w:val="00C72EBF"/>
    <w:rsid w:val="00CC3B17"/>
    <w:rsid w:val="00CD54C8"/>
    <w:rsid w:val="00D50447"/>
    <w:rsid w:val="00E33C38"/>
    <w:rsid w:val="00E816EE"/>
    <w:rsid w:val="00EA5B33"/>
    <w:rsid w:val="00EF4D17"/>
    <w:rsid w:val="00F22A01"/>
    <w:rsid w:val="00F81009"/>
    <w:rsid w:val="1C4F1A41"/>
    <w:rsid w:val="4DD25792"/>
    <w:rsid w:val="5DDA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4C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4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D54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rsid w:val="00CD54C8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rsid w:val="00036ADF"/>
    <w:rPr>
      <w:color w:val="0000FF"/>
      <w:u w:val="single"/>
    </w:rPr>
  </w:style>
  <w:style w:type="character" w:styleId="a7">
    <w:name w:val="Strong"/>
    <w:basedOn w:val="a0"/>
    <w:uiPriority w:val="22"/>
    <w:qFormat/>
    <w:rsid w:val="00BF1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2019年全年度政府信息公开统计表</dc:title>
  <dc:creator>user01</dc:creator>
  <cp:lastModifiedBy>信息中心</cp:lastModifiedBy>
  <cp:revision>2</cp:revision>
  <cp:lastPrinted>2020-02-21T02:57:00Z</cp:lastPrinted>
  <dcterms:created xsi:type="dcterms:W3CDTF">2020-02-24T01:42:00Z</dcterms:created>
  <dcterms:modified xsi:type="dcterms:W3CDTF">2020-02-24T01:42:00Z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