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9" w:rsidRPr="00AD5E88" w:rsidRDefault="004B1499" w:rsidP="004B1499">
      <w:pPr>
        <w:snapToGrid w:val="0"/>
        <w:spacing w:line="900" w:lineRule="exact"/>
        <w:jc w:val="center"/>
        <w:rPr>
          <w:rFonts w:ascii="方正小标宋简体" w:eastAsia="方正小标宋简体" w:hint="eastAsia"/>
          <w:color w:val="FF0000"/>
          <w:spacing w:val="-12"/>
          <w:w w:val="80"/>
          <w:sz w:val="84"/>
          <w:szCs w:val="84"/>
          <w:lang w:eastAsia="zh-CN"/>
        </w:rPr>
      </w:pPr>
      <w:r w:rsidRPr="00AD5E88">
        <w:rPr>
          <w:rFonts w:ascii="方正小标宋简体" w:eastAsia="方正小标宋简体" w:hint="eastAsia"/>
          <w:color w:val="FF0000"/>
          <w:spacing w:val="-12"/>
          <w:w w:val="80"/>
          <w:sz w:val="52"/>
          <w:szCs w:val="52"/>
          <w:lang w:eastAsia="zh-CN"/>
        </w:rPr>
        <w:t>汕头市龙湖区“双随机一公开”工作</w:t>
      </w:r>
      <w:r>
        <w:rPr>
          <w:rFonts w:ascii="方正小标宋简体" w:eastAsia="方正小标宋简体" w:hint="eastAsia"/>
          <w:color w:val="FF0000"/>
          <w:spacing w:val="-12"/>
          <w:w w:val="80"/>
          <w:sz w:val="52"/>
          <w:szCs w:val="52"/>
          <w:lang w:eastAsia="zh-CN"/>
        </w:rPr>
        <w:t>联席会议</w:t>
      </w:r>
      <w:r w:rsidRPr="00AD5E88">
        <w:rPr>
          <w:rFonts w:ascii="方正小标宋简体" w:eastAsia="方正小标宋简体" w:hint="eastAsia"/>
          <w:color w:val="FF0000"/>
          <w:spacing w:val="-12"/>
          <w:w w:val="80"/>
          <w:sz w:val="52"/>
          <w:szCs w:val="52"/>
          <w:lang w:eastAsia="zh-CN"/>
        </w:rPr>
        <w:t>办公室</w:t>
      </w:r>
    </w:p>
    <w:p w:rsidR="004B1499" w:rsidRDefault="004B1499" w:rsidP="004B1499">
      <w:pPr>
        <w:spacing w:line="454" w:lineRule="exact"/>
        <w:rPr>
          <w:rFonts w:eastAsia="方正小标宋简体" w:hint="eastAsia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pict>
          <v:line id="Line 13" o:spid="_x0000_s2054" style="position:absolute;z-index:251661312;mso-position-horizontal:center" from="0,10.5pt" to="481.9pt,10.5pt" strokecolor="red" strokeweight="1pt"/>
        </w:pict>
      </w:r>
      <w:r>
        <w:rPr>
          <w:rFonts w:ascii="仿宋_GB2312" w:eastAsia="仿宋_GB2312" w:hint="eastAsia"/>
          <w:sz w:val="32"/>
          <w:szCs w:val="32"/>
          <w:lang w:val="en-US" w:eastAsia="zh-CN"/>
        </w:rPr>
        <w:pict>
          <v:line id="Line 4" o:spid="_x0000_s2053" style="position:absolute;z-index:251660288;mso-position-horizontal:center" from="0,6.45pt" to="481.9pt,6.45pt" strokecolor="red" strokeweight="2.25pt"/>
        </w:pict>
      </w:r>
    </w:p>
    <w:p w:rsidR="00E573ED" w:rsidRPr="003B2263" w:rsidRDefault="00E573ED" w:rsidP="00E573ED">
      <w:pPr>
        <w:spacing w:line="600" w:lineRule="exact"/>
        <w:jc w:val="center"/>
        <w:rPr>
          <w:rFonts w:eastAsia="方正小标宋简体" w:cs="方正小标宋简体"/>
          <w:bCs/>
          <w:sz w:val="39"/>
          <w:szCs w:val="39"/>
          <w:lang w:eastAsia="zh-CN"/>
        </w:rPr>
      </w:pPr>
      <w:r w:rsidRPr="003B2263">
        <w:rPr>
          <w:rFonts w:eastAsia="方正小标宋简体" w:cs="方正小标宋简体" w:hint="eastAsia"/>
          <w:bCs/>
          <w:sz w:val="39"/>
          <w:szCs w:val="39"/>
          <w:lang w:eastAsia="zh-CN"/>
        </w:rPr>
        <w:t>关于调整龙湖区</w:t>
      </w:r>
      <w:r>
        <w:rPr>
          <w:rFonts w:eastAsia="方正小标宋简体" w:cs="方正小标宋简体" w:hint="eastAsia"/>
          <w:bCs/>
          <w:sz w:val="39"/>
          <w:szCs w:val="39"/>
          <w:lang w:eastAsia="zh-CN"/>
        </w:rPr>
        <w:t>“双随机、一公开”监管工作联席会议</w:t>
      </w:r>
      <w:r w:rsidRPr="003B2263">
        <w:rPr>
          <w:rFonts w:eastAsia="方正小标宋简体" w:cs="方正小标宋简体" w:hint="eastAsia"/>
          <w:bCs/>
          <w:sz w:val="39"/>
          <w:szCs w:val="39"/>
          <w:lang w:eastAsia="zh-CN"/>
        </w:rPr>
        <w:t>成员</w:t>
      </w:r>
      <w:r>
        <w:rPr>
          <w:rFonts w:eastAsia="方正小标宋简体" w:cs="方正小标宋简体" w:hint="eastAsia"/>
          <w:bCs/>
          <w:sz w:val="39"/>
          <w:szCs w:val="39"/>
          <w:lang w:eastAsia="zh-CN"/>
        </w:rPr>
        <w:t>单位</w:t>
      </w:r>
      <w:r w:rsidRPr="003B2263">
        <w:rPr>
          <w:rFonts w:eastAsia="方正小标宋简体" w:cs="方正小标宋简体" w:hint="eastAsia"/>
          <w:bCs/>
          <w:sz w:val="39"/>
          <w:szCs w:val="39"/>
          <w:lang w:eastAsia="zh-CN"/>
        </w:rPr>
        <w:t>的</w:t>
      </w:r>
      <w:r>
        <w:rPr>
          <w:rFonts w:eastAsia="方正小标宋简体" w:cs="方正小标宋简体" w:hint="eastAsia"/>
          <w:bCs/>
          <w:sz w:val="39"/>
          <w:szCs w:val="39"/>
          <w:lang w:eastAsia="zh-CN"/>
        </w:rPr>
        <w:t>通知</w:t>
      </w:r>
    </w:p>
    <w:p w:rsidR="00E573ED" w:rsidRPr="009B15E7" w:rsidRDefault="00E573ED" w:rsidP="00E573ED">
      <w:pPr>
        <w:spacing w:line="600" w:lineRule="exact"/>
        <w:jc w:val="center"/>
        <w:rPr>
          <w:rFonts w:eastAsia="方正小标宋简体" w:cs="方正小标宋简体"/>
          <w:bCs/>
          <w:sz w:val="44"/>
          <w:szCs w:val="44"/>
          <w:lang w:eastAsia="zh-CN"/>
        </w:rPr>
      </w:pPr>
    </w:p>
    <w:p w:rsidR="00E573ED" w:rsidRPr="007A02C6" w:rsidRDefault="00E573ED" w:rsidP="00E573ED">
      <w:pPr>
        <w:snapToGrid w:val="0"/>
        <w:spacing w:line="600" w:lineRule="exact"/>
        <w:rPr>
          <w:rFonts w:ascii="仿宋" w:eastAsia="仿宋" w:hAnsi="仿宋"/>
          <w:sz w:val="32"/>
          <w:szCs w:val="32"/>
          <w:lang w:eastAsia="zh-CN"/>
        </w:rPr>
      </w:pPr>
      <w:r w:rsidRPr="007A02C6">
        <w:rPr>
          <w:rFonts w:ascii="仿宋" w:eastAsia="仿宋" w:hAnsi="仿宋"/>
          <w:sz w:val="32"/>
          <w:szCs w:val="32"/>
          <w:lang w:eastAsia="zh-CN"/>
        </w:rPr>
        <w:t>各街道办事处、各镇人民政府，区直各有关单位，省、市驻区有关单位：</w:t>
      </w:r>
    </w:p>
    <w:p w:rsidR="00E573ED" w:rsidRDefault="00E573ED" w:rsidP="00E573ED">
      <w:pPr>
        <w:spacing w:line="600" w:lineRule="exact"/>
        <w:ind w:firstLine="645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鉴于</w:t>
      </w:r>
      <w:r w:rsidR="00700757">
        <w:rPr>
          <w:rFonts w:ascii="仿宋" w:eastAsia="仿宋" w:hAnsi="仿宋" w:hint="eastAsia"/>
          <w:sz w:val="32"/>
          <w:szCs w:val="32"/>
          <w:lang w:eastAsia="zh-CN"/>
        </w:rPr>
        <w:t>部分成员单位</w:t>
      </w:r>
      <w:r>
        <w:rPr>
          <w:rFonts w:ascii="仿宋" w:eastAsia="仿宋" w:hAnsi="仿宋"/>
          <w:sz w:val="32"/>
          <w:szCs w:val="32"/>
          <w:lang w:eastAsia="zh-CN"/>
        </w:rPr>
        <w:t>领导分工调整和人员工作</w:t>
      </w:r>
      <w:r w:rsidRPr="007A02C6">
        <w:rPr>
          <w:rFonts w:ascii="仿宋" w:eastAsia="仿宋" w:hAnsi="仿宋"/>
          <w:sz w:val="32"/>
          <w:szCs w:val="32"/>
          <w:lang w:eastAsia="zh-CN"/>
        </w:rPr>
        <w:t>变动，</w:t>
      </w:r>
      <w:r>
        <w:rPr>
          <w:rFonts w:ascii="仿宋" w:eastAsia="仿宋" w:hAnsi="仿宋"/>
          <w:sz w:val="32"/>
          <w:szCs w:val="32"/>
          <w:lang w:eastAsia="zh-CN"/>
        </w:rPr>
        <w:t>为更好推进我区</w:t>
      </w:r>
      <w:r>
        <w:rPr>
          <w:rFonts w:ascii="仿宋" w:eastAsia="仿宋" w:hAnsi="仿宋" w:hint="eastAsia"/>
          <w:sz w:val="32"/>
          <w:szCs w:val="32"/>
          <w:lang w:eastAsia="zh-CN"/>
        </w:rPr>
        <w:t>“双随机、一公开”监管工作，加强对“双随机、一公开”监管工作的统筹协调指导，推进各项目标任务的落实。</w:t>
      </w:r>
      <w:r w:rsidR="004B1499">
        <w:rPr>
          <w:rFonts w:ascii="仿宋" w:eastAsia="仿宋" w:hAnsi="仿宋" w:hint="eastAsia"/>
          <w:sz w:val="32"/>
          <w:szCs w:val="32"/>
          <w:lang w:eastAsia="zh-CN"/>
        </w:rPr>
        <w:t>经</w:t>
      </w:r>
      <w:r>
        <w:rPr>
          <w:rFonts w:ascii="仿宋" w:eastAsia="仿宋" w:hAnsi="仿宋" w:hint="eastAsia"/>
          <w:sz w:val="32"/>
          <w:szCs w:val="32"/>
          <w:lang w:eastAsia="zh-CN"/>
        </w:rPr>
        <w:t>区政府</w:t>
      </w:r>
      <w:r w:rsidR="004B1499">
        <w:rPr>
          <w:rFonts w:ascii="仿宋" w:eastAsia="仿宋" w:hAnsi="仿宋" w:hint="eastAsia"/>
          <w:sz w:val="32"/>
          <w:szCs w:val="32"/>
          <w:lang w:eastAsia="zh-CN"/>
        </w:rPr>
        <w:t>同意，现</w:t>
      </w:r>
      <w:r w:rsidRPr="007A02C6">
        <w:rPr>
          <w:rFonts w:ascii="仿宋" w:eastAsia="仿宋" w:hAnsi="仿宋"/>
          <w:sz w:val="32"/>
          <w:szCs w:val="32"/>
          <w:lang w:eastAsia="zh-CN"/>
        </w:rPr>
        <w:t>对</w:t>
      </w:r>
      <w:r>
        <w:rPr>
          <w:rFonts w:ascii="仿宋" w:eastAsia="仿宋" w:hAnsi="仿宋"/>
          <w:sz w:val="32"/>
          <w:szCs w:val="32"/>
          <w:lang w:eastAsia="zh-CN"/>
        </w:rPr>
        <w:t>汕头市</w:t>
      </w:r>
      <w:r w:rsidRPr="007A02C6">
        <w:rPr>
          <w:rFonts w:ascii="仿宋" w:eastAsia="仿宋" w:hAnsi="仿宋"/>
          <w:sz w:val="32"/>
          <w:szCs w:val="32"/>
          <w:lang w:eastAsia="zh-CN"/>
        </w:rPr>
        <w:t>龙湖区</w:t>
      </w:r>
      <w:r>
        <w:rPr>
          <w:rFonts w:ascii="仿宋" w:eastAsia="仿宋" w:hAnsi="仿宋" w:hint="eastAsia"/>
          <w:sz w:val="32"/>
          <w:szCs w:val="32"/>
          <w:lang w:eastAsia="zh-CN"/>
        </w:rPr>
        <w:t>“双随机、一公开”监管工作联席会议（以下简称“联席会议”）组成</w:t>
      </w:r>
      <w:r>
        <w:rPr>
          <w:rFonts w:ascii="仿宋" w:eastAsia="仿宋" w:hAnsi="仿宋"/>
          <w:sz w:val="32"/>
          <w:szCs w:val="32"/>
          <w:lang w:eastAsia="zh-CN"/>
        </w:rPr>
        <w:t>人员</w:t>
      </w:r>
      <w:r w:rsidRPr="007A02C6">
        <w:rPr>
          <w:rFonts w:ascii="仿宋" w:eastAsia="仿宋" w:hAnsi="仿宋"/>
          <w:sz w:val="32"/>
          <w:szCs w:val="32"/>
          <w:lang w:eastAsia="zh-CN"/>
        </w:rPr>
        <w:t>进行调整</w:t>
      </w:r>
      <w:r w:rsidR="004B1499"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有关事项通知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如下：</w:t>
      </w:r>
    </w:p>
    <w:p w:rsidR="00E573ED" w:rsidRPr="004F65FE" w:rsidRDefault="00E573ED" w:rsidP="00E573ED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</w:t>
      </w:r>
      <w:r w:rsidRPr="004F65FE"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/>
          <w:color w:val="000000"/>
          <w:sz w:val="32"/>
          <w:szCs w:val="32"/>
        </w:rPr>
        <w:t>调整后</w:t>
      </w:r>
      <w:r w:rsidRPr="004F65FE">
        <w:rPr>
          <w:rFonts w:ascii="黑体" w:eastAsia="黑体" w:hAnsi="黑体"/>
          <w:color w:val="000000"/>
          <w:sz w:val="32"/>
          <w:szCs w:val="32"/>
        </w:rPr>
        <w:t>组成人员</w:t>
      </w:r>
    </w:p>
    <w:p w:rsidR="00E573ED" w:rsidRPr="000B2285" w:rsidRDefault="00456A4F" w:rsidP="00E573ED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调整后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联席会议由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市场监督管理局等</w:t>
      </w:r>
      <w:r w:rsidR="00E573ED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8F712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个单位</w:t>
      </w:r>
      <w:r>
        <w:rPr>
          <w:rFonts w:ascii="仿宋" w:eastAsia="仿宋" w:hAnsi="仿宋"/>
          <w:color w:val="000000"/>
          <w:sz w:val="32"/>
          <w:szCs w:val="32"/>
        </w:rPr>
        <w:t>及</w:t>
      </w:r>
      <w:r>
        <w:rPr>
          <w:rFonts w:ascii="仿宋" w:eastAsia="仿宋" w:hAnsi="仿宋" w:hint="eastAsia"/>
          <w:color w:val="000000"/>
          <w:sz w:val="32"/>
          <w:szCs w:val="32"/>
        </w:rPr>
        <w:t>9个街道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组成。由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E573ED">
        <w:rPr>
          <w:rFonts w:ascii="仿宋" w:eastAsia="仿宋" w:hAnsi="仿宋" w:hint="eastAsia"/>
          <w:color w:val="000000"/>
          <w:sz w:val="32"/>
          <w:szCs w:val="32"/>
        </w:rPr>
        <w:t>政府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副区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长</w:t>
      </w:r>
      <w:r w:rsidR="00E573ED">
        <w:rPr>
          <w:rFonts w:ascii="仿宋" w:eastAsia="仿宋" w:hAnsi="仿宋" w:hint="eastAsia"/>
          <w:color w:val="000000"/>
          <w:sz w:val="32"/>
          <w:szCs w:val="32"/>
        </w:rPr>
        <w:t>蔡敏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任召集人，</w:t>
      </w:r>
      <w:r w:rsidR="00E573ED">
        <w:rPr>
          <w:rFonts w:ascii="仿宋" w:eastAsia="仿宋" w:hAnsi="仿宋"/>
          <w:color w:val="000000"/>
          <w:sz w:val="32"/>
          <w:szCs w:val="32"/>
        </w:rPr>
        <w:t>区委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政府</w:t>
      </w:r>
      <w:r w:rsidR="00E573ED">
        <w:rPr>
          <w:rFonts w:ascii="仿宋" w:eastAsia="仿宋" w:hAnsi="仿宋" w:hint="eastAsia"/>
          <w:color w:val="000000"/>
          <w:sz w:val="32"/>
          <w:szCs w:val="32"/>
        </w:rPr>
        <w:t>办公室</w:t>
      </w:r>
      <w:r w:rsidR="00703A0D">
        <w:rPr>
          <w:rFonts w:ascii="仿宋" w:eastAsia="仿宋" w:hAnsi="仿宋" w:hint="eastAsia"/>
          <w:color w:val="000000"/>
          <w:sz w:val="32"/>
          <w:szCs w:val="32"/>
        </w:rPr>
        <w:t>二级主任科员韩利群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、市场监督管理局局长</w:t>
      </w:r>
      <w:r w:rsidR="00E573ED">
        <w:rPr>
          <w:rFonts w:ascii="仿宋" w:eastAsia="仿宋" w:hAnsi="仿宋" w:hint="eastAsia"/>
          <w:color w:val="000000"/>
          <w:sz w:val="32"/>
          <w:szCs w:val="32"/>
        </w:rPr>
        <w:t>刘斯龙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担任副召集人，有关单位负责同志为联席会议成员。联席会议可根据工作需要，增补相关部门为成员单位。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市场监督管理局为牵头单位，联席会议日常工作由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市场监督管理局承担。联席会议设联络员，联络员由各成员单位有关</w:t>
      </w:r>
      <w:r w:rsidR="00E573ED" w:rsidRPr="000B2285">
        <w:rPr>
          <w:rFonts w:ascii="仿宋" w:eastAsia="仿宋" w:hAnsi="仿宋" w:hint="eastAsia"/>
          <w:color w:val="000000"/>
          <w:sz w:val="32"/>
          <w:szCs w:val="32"/>
        </w:rPr>
        <w:t>股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室负责同志担任。</w:t>
      </w:r>
      <w:r w:rsidR="00E573ED">
        <w:rPr>
          <w:rFonts w:ascii="仿宋" w:eastAsia="仿宋" w:hAnsi="仿宋" w:hint="eastAsia"/>
          <w:color w:val="000000"/>
          <w:sz w:val="32"/>
          <w:szCs w:val="32"/>
        </w:rPr>
        <w:t>调整</w:t>
      </w:r>
      <w:r w:rsidR="00E573ED">
        <w:rPr>
          <w:rFonts w:ascii="仿宋" w:eastAsia="仿宋" w:hAnsi="仿宋"/>
          <w:color w:val="000000"/>
          <w:sz w:val="32"/>
          <w:szCs w:val="32"/>
        </w:rPr>
        <w:t>后</w:t>
      </w:r>
      <w:r w:rsidR="00E573ED" w:rsidRPr="000B2285">
        <w:rPr>
          <w:rFonts w:ascii="仿宋" w:eastAsia="仿宋" w:hAnsi="仿宋"/>
          <w:color w:val="000000"/>
          <w:sz w:val="32"/>
          <w:szCs w:val="32"/>
        </w:rPr>
        <w:t>成员名单如下：</w:t>
      </w:r>
    </w:p>
    <w:p w:rsidR="00E573ED" w:rsidRPr="007A02C6" w:rsidRDefault="00E573ED" w:rsidP="00E573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召 集 人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：</w:t>
      </w:r>
      <w:r>
        <w:rPr>
          <w:rFonts w:ascii="仿宋" w:eastAsia="仿宋" w:hAnsi="仿宋" w:hint="eastAsia"/>
          <w:sz w:val="32"/>
          <w:szCs w:val="32"/>
          <w:lang w:eastAsia="zh-CN"/>
        </w:rPr>
        <w:t>蔡  敏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（区政府副区长）</w:t>
      </w:r>
    </w:p>
    <w:p w:rsidR="00E573ED" w:rsidRPr="007A02C6" w:rsidRDefault="00E573ED" w:rsidP="00E573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7A02C6">
        <w:rPr>
          <w:rFonts w:ascii="仿宋" w:eastAsia="仿宋" w:hAnsi="仿宋" w:hint="eastAsia"/>
          <w:sz w:val="32"/>
          <w:szCs w:val="32"/>
          <w:lang w:eastAsia="zh-CN"/>
        </w:rPr>
        <w:lastRenderedPageBreak/>
        <w:t>副</w:t>
      </w:r>
      <w:r>
        <w:rPr>
          <w:rFonts w:ascii="仿宋" w:eastAsia="仿宋" w:hAnsi="仿宋" w:hint="eastAsia"/>
          <w:sz w:val="32"/>
          <w:szCs w:val="32"/>
          <w:lang w:eastAsia="zh-CN"/>
        </w:rPr>
        <w:t>召集人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6951FC">
        <w:rPr>
          <w:rFonts w:ascii="仿宋" w:eastAsia="仿宋" w:hAnsi="仿宋" w:hint="eastAsia"/>
          <w:sz w:val="32"/>
          <w:szCs w:val="32"/>
          <w:lang w:eastAsia="zh-CN"/>
        </w:rPr>
        <w:t>韩利群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（区委区政府办公室）</w:t>
      </w:r>
    </w:p>
    <w:p w:rsidR="00E573ED" w:rsidRPr="007A02C6" w:rsidRDefault="00E573ED" w:rsidP="00E573ED">
      <w:pPr>
        <w:spacing w:line="600" w:lineRule="exact"/>
        <w:ind w:firstLineChars="700" w:firstLine="2240"/>
        <w:rPr>
          <w:rFonts w:ascii="仿宋" w:eastAsia="仿宋" w:hAnsi="仿宋"/>
          <w:sz w:val="32"/>
          <w:szCs w:val="32"/>
          <w:lang w:eastAsia="zh-CN"/>
        </w:rPr>
      </w:pPr>
      <w:r w:rsidRPr="007A02C6">
        <w:rPr>
          <w:rFonts w:ascii="仿宋" w:eastAsia="仿宋" w:hAnsi="仿宋" w:hint="eastAsia"/>
          <w:sz w:val="32"/>
          <w:szCs w:val="32"/>
          <w:lang w:eastAsia="zh-CN"/>
        </w:rPr>
        <w:t>刘斯龙（区市场监</w:t>
      </w:r>
      <w:r w:rsidR="00AB77FF">
        <w:rPr>
          <w:rFonts w:ascii="仿宋" w:eastAsia="仿宋" w:hAnsi="仿宋" w:hint="eastAsia"/>
          <w:sz w:val="32"/>
          <w:szCs w:val="32"/>
          <w:lang w:eastAsia="zh-CN"/>
        </w:rPr>
        <w:t>督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管</w:t>
      </w:r>
      <w:r w:rsidR="00AB77FF">
        <w:rPr>
          <w:rFonts w:ascii="仿宋" w:eastAsia="仿宋" w:hAnsi="仿宋" w:hint="eastAsia"/>
          <w:sz w:val="32"/>
          <w:szCs w:val="32"/>
          <w:lang w:eastAsia="zh-CN"/>
        </w:rPr>
        <w:t>理</w:t>
      </w:r>
      <w:r w:rsidRPr="007A02C6">
        <w:rPr>
          <w:rFonts w:ascii="仿宋" w:eastAsia="仿宋" w:hAnsi="仿宋" w:hint="eastAsia"/>
          <w:sz w:val="32"/>
          <w:szCs w:val="32"/>
          <w:lang w:eastAsia="zh-CN"/>
        </w:rPr>
        <w:t>局）</w:t>
      </w:r>
    </w:p>
    <w:p w:rsidR="006951FC" w:rsidRDefault="00E573ED" w:rsidP="006951FC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7A02C6">
        <w:rPr>
          <w:rFonts w:ascii="仿宋" w:eastAsia="仿宋" w:hAnsi="仿宋" w:hint="eastAsia"/>
          <w:sz w:val="32"/>
          <w:szCs w:val="32"/>
        </w:rPr>
        <w:t>成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A02C6">
        <w:rPr>
          <w:rFonts w:ascii="仿宋" w:eastAsia="仿宋" w:hAnsi="仿宋" w:hint="eastAsia"/>
          <w:sz w:val="32"/>
          <w:szCs w:val="32"/>
        </w:rPr>
        <w:t>员：</w:t>
      </w:r>
      <w:r>
        <w:rPr>
          <w:rFonts w:ascii="仿宋" w:eastAsia="仿宋" w:hAnsi="仿宋" w:hint="eastAsia"/>
          <w:color w:val="000000"/>
          <w:sz w:val="32"/>
          <w:szCs w:val="32"/>
        </w:rPr>
        <w:t>魏林章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0B2285">
        <w:rPr>
          <w:rFonts w:ascii="仿宋" w:eastAsia="仿宋" w:hAnsi="仿宋"/>
          <w:color w:val="000000"/>
          <w:sz w:val="32"/>
          <w:szCs w:val="32"/>
        </w:rPr>
        <w:t>发展</w:t>
      </w:r>
      <w:r w:rsidR="00AB77FF">
        <w:rPr>
          <w:rFonts w:ascii="仿宋" w:eastAsia="仿宋" w:hAnsi="仿宋"/>
          <w:color w:val="000000"/>
          <w:sz w:val="32"/>
          <w:szCs w:val="32"/>
        </w:rPr>
        <w:t>和</w:t>
      </w:r>
      <w:r w:rsidRPr="000B2285">
        <w:rPr>
          <w:rFonts w:ascii="仿宋" w:eastAsia="仿宋" w:hAnsi="仿宋"/>
          <w:color w:val="000000"/>
          <w:sz w:val="32"/>
          <w:szCs w:val="32"/>
        </w:rPr>
        <w:t>改革局）</w:t>
      </w:r>
    </w:p>
    <w:p w:rsidR="006951FC" w:rsidRPr="000B2285" w:rsidRDefault="006951FC" w:rsidP="006951FC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张金荣</w:t>
      </w:r>
      <w:r w:rsidRPr="000B2285">
        <w:rPr>
          <w:rFonts w:ascii="仿宋" w:eastAsia="仿宋" w:hAnsi="仿宋"/>
          <w:color w:val="000000"/>
          <w:sz w:val="32"/>
          <w:szCs w:val="32"/>
        </w:rPr>
        <w:t>（区财政局）</w:t>
      </w:r>
    </w:p>
    <w:p w:rsidR="00E573ED" w:rsidRDefault="006951FC" w:rsidP="00E573ED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谢晓汕</w:t>
      </w:r>
      <w:r w:rsidRPr="000B2285">
        <w:rPr>
          <w:rFonts w:ascii="仿宋" w:eastAsia="仿宋" w:hAnsi="仿宋"/>
          <w:color w:val="000000"/>
          <w:sz w:val="32"/>
          <w:szCs w:val="32"/>
        </w:rPr>
        <w:t>（区市场</w:t>
      </w:r>
      <w:r>
        <w:rPr>
          <w:rFonts w:ascii="仿宋" w:eastAsia="仿宋" w:hAnsi="仿宋" w:hint="eastAsia"/>
          <w:color w:val="000000"/>
          <w:sz w:val="32"/>
          <w:szCs w:val="32"/>
        </w:rPr>
        <w:t>监督管理</w:t>
      </w:r>
      <w:r w:rsidRPr="000B2285">
        <w:rPr>
          <w:rFonts w:ascii="仿宋" w:eastAsia="仿宋" w:hAnsi="仿宋"/>
          <w:color w:val="000000"/>
          <w:sz w:val="32"/>
          <w:szCs w:val="32"/>
        </w:rPr>
        <w:t>局）</w:t>
      </w:r>
    </w:p>
    <w:p w:rsidR="00703A0D" w:rsidRDefault="006951FC" w:rsidP="00E573ED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李从恩</w:t>
      </w:r>
      <w:r w:rsidRPr="000B2285">
        <w:rPr>
          <w:rFonts w:ascii="仿宋" w:eastAsia="仿宋" w:hAnsi="仿宋"/>
          <w:color w:val="000000"/>
          <w:sz w:val="32"/>
          <w:szCs w:val="32"/>
        </w:rPr>
        <w:t>（区统计局）</w:t>
      </w:r>
    </w:p>
    <w:p w:rsidR="006951FC" w:rsidRPr="000B2285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游晓玲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0B2285">
        <w:rPr>
          <w:rFonts w:ascii="仿宋" w:eastAsia="仿宋" w:hAnsi="仿宋"/>
          <w:color w:val="000000"/>
          <w:sz w:val="32"/>
          <w:szCs w:val="32"/>
        </w:rPr>
        <w:t>工业和信息化局）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李</w:t>
      </w:r>
      <w:r>
        <w:rPr>
          <w:rFonts w:ascii="仿宋" w:eastAsia="仿宋" w:hAnsi="仿宋" w:hint="eastAsia"/>
          <w:color w:val="000000"/>
          <w:sz w:val="32"/>
          <w:szCs w:val="32"/>
        </w:rPr>
        <w:t>伟雄</w:t>
      </w:r>
      <w:r w:rsidRPr="000B2285">
        <w:rPr>
          <w:rFonts w:ascii="仿宋" w:eastAsia="仿宋" w:hAnsi="仿宋"/>
          <w:color w:val="000000"/>
          <w:sz w:val="32"/>
          <w:szCs w:val="32"/>
        </w:rPr>
        <w:t>（区商务局）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黄文海</w:t>
      </w:r>
      <w:r w:rsidRPr="000B2285">
        <w:rPr>
          <w:rFonts w:ascii="仿宋" w:eastAsia="仿宋" w:hAnsi="仿宋"/>
          <w:color w:val="000000"/>
          <w:sz w:val="32"/>
          <w:szCs w:val="32"/>
        </w:rPr>
        <w:t>（区人力资源</w:t>
      </w:r>
      <w:r w:rsidR="00AB77FF">
        <w:rPr>
          <w:rFonts w:ascii="仿宋" w:eastAsia="仿宋" w:hAnsi="仿宋"/>
          <w:color w:val="000000"/>
          <w:sz w:val="32"/>
          <w:szCs w:val="32"/>
        </w:rPr>
        <w:t>和</w:t>
      </w:r>
      <w:r w:rsidRPr="000B2285">
        <w:rPr>
          <w:rFonts w:ascii="仿宋" w:eastAsia="仿宋" w:hAnsi="仿宋"/>
          <w:color w:val="000000"/>
          <w:sz w:val="32"/>
          <w:szCs w:val="32"/>
        </w:rPr>
        <w:t>社会保障局）</w:t>
      </w:r>
    </w:p>
    <w:p w:rsidR="00703A0D" w:rsidRPr="000B2285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吕柏群</w:t>
      </w:r>
      <w:r w:rsidRPr="000B2285">
        <w:rPr>
          <w:rFonts w:ascii="仿宋" w:eastAsia="仿宋" w:hAnsi="仿宋"/>
          <w:color w:val="000000"/>
          <w:sz w:val="32"/>
          <w:szCs w:val="32"/>
        </w:rPr>
        <w:t>（区住房</w:t>
      </w:r>
      <w:r w:rsidR="00AB77FF">
        <w:rPr>
          <w:rFonts w:ascii="仿宋" w:eastAsia="仿宋" w:hAnsi="仿宋"/>
          <w:color w:val="000000"/>
          <w:sz w:val="32"/>
          <w:szCs w:val="32"/>
        </w:rPr>
        <w:t>和</w:t>
      </w:r>
      <w:r w:rsidRPr="000B2285">
        <w:rPr>
          <w:rFonts w:ascii="仿宋" w:eastAsia="仿宋" w:hAnsi="仿宋"/>
          <w:color w:val="000000"/>
          <w:sz w:val="32"/>
          <w:szCs w:val="32"/>
        </w:rPr>
        <w:t>城乡建设局）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薛跃腾</w:t>
      </w:r>
      <w:r w:rsidRPr="000B2285">
        <w:rPr>
          <w:rFonts w:ascii="仿宋" w:eastAsia="仿宋" w:hAnsi="仿宋"/>
          <w:color w:val="000000"/>
          <w:sz w:val="32"/>
          <w:szCs w:val="32"/>
        </w:rPr>
        <w:t>（区</w:t>
      </w:r>
      <w:r w:rsidR="00AB77FF" w:rsidRPr="00AB77FF">
        <w:rPr>
          <w:rFonts w:ascii="仿宋" w:eastAsia="仿宋" w:hAnsi="仿宋" w:hint="eastAsia"/>
          <w:color w:val="000000"/>
          <w:sz w:val="32"/>
          <w:szCs w:val="32"/>
        </w:rPr>
        <w:t>城市管理和综合执法局</w:t>
      </w:r>
      <w:r w:rsidRPr="000B2285">
        <w:rPr>
          <w:rFonts w:ascii="仿宋" w:eastAsia="仿宋" w:hAnsi="仿宋"/>
          <w:color w:val="000000"/>
          <w:sz w:val="32"/>
          <w:szCs w:val="32"/>
        </w:rPr>
        <w:t>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林  春</w:t>
      </w:r>
      <w:r w:rsidRPr="000B2285">
        <w:rPr>
          <w:rFonts w:ascii="仿宋" w:eastAsia="仿宋" w:hAnsi="仿宋"/>
          <w:color w:val="000000"/>
          <w:sz w:val="32"/>
          <w:szCs w:val="32"/>
        </w:rPr>
        <w:t>（区农业农村局）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陈文斌</w:t>
      </w:r>
      <w:r w:rsidRPr="000B2285">
        <w:rPr>
          <w:rFonts w:ascii="仿宋" w:eastAsia="仿宋" w:hAnsi="仿宋"/>
          <w:color w:val="000000"/>
          <w:sz w:val="32"/>
          <w:szCs w:val="32"/>
        </w:rPr>
        <w:t>（区水务局）</w:t>
      </w:r>
    </w:p>
    <w:p w:rsidR="00703A0D" w:rsidRPr="000B2285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jc w:val="both"/>
        <w:rPr>
          <w:rFonts w:ascii="仿宋" w:eastAsia="仿宋" w:hAnsi="仿宋" w:cs="SimHei"/>
          <w:kern w:val="2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谢玉泉（区司法局）</w:t>
      </w:r>
    </w:p>
    <w:p w:rsidR="00703A0D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李  全</w:t>
      </w:r>
      <w:r w:rsidRPr="000B2285">
        <w:rPr>
          <w:rFonts w:ascii="仿宋" w:eastAsia="仿宋" w:hAnsi="仿宋"/>
          <w:color w:val="000000"/>
          <w:sz w:val="32"/>
          <w:szCs w:val="32"/>
        </w:rPr>
        <w:t>（区民政局）</w:t>
      </w:r>
    </w:p>
    <w:p w:rsidR="00703A0D" w:rsidRPr="000B2285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陈文春</w:t>
      </w:r>
      <w:r w:rsidRPr="000B2285">
        <w:rPr>
          <w:rFonts w:ascii="仿宋" w:eastAsia="仿宋" w:hAnsi="仿宋"/>
          <w:color w:val="000000"/>
          <w:sz w:val="32"/>
          <w:szCs w:val="32"/>
        </w:rPr>
        <w:t xml:space="preserve">（区卫生健康局） </w:t>
      </w:r>
    </w:p>
    <w:p w:rsidR="00E573ED" w:rsidRPr="000B2285" w:rsidRDefault="00E573E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徐伟能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0B2285">
        <w:rPr>
          <w:rFonts w:ascii="仿宋" w:eastAsia="仿宋" w:hAnsi="仿宋"/>
          <w:color w:val="000000"/>
          <w:sz w:val="32"/>
          <w:szCs w:val="32"/>
        </w:rPr>
        <w:t xml:space="preserve">教育局） </w:t>
      </w:r>
    </w:p>
    <w:p w:rsidR="00703A0D" w:rsidRPr="000B2285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陈晓峰</w:t>
      </w:r>
      <w:r w:rsidRPr="000B2285">
        <w:rPr>
          <w:rFonts w:ascii="仿宋" w:eastAsia="仿宋" w:hAnsi="仿宋"/>
          <w:color w:val="000000"/>
          <w:sz w:val="32"/>
          <w:szCs w:val="32"/>
        </w:rPr>
        <w:t>（区应急管理局）</w:t>
      </w:r>
    </w:p>
    <w:p w:rsidR="00703A0D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陈  诚（区政务服务数据管理局）</w:t>
      </w:r>
    </w:p>
    <w:p w:rsidR="00E573ED" w:rsidRPr="000B2285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蔡垂政</w:t>
      </w:r>
      <w:r w:rsidRPr="000B2285">
        <w:rPr>
          <w:rFonts w:ascii="仿宋" w:eastAsia="仿宋" w:hAnsi="仿宋"/>
          <w:color w:val="000000"/>
          <w:sz w:val="32"/>
          <w:szCs w:val="32"/>
        </w:rPr>
        <w:t>（区文化广电旅游体育局）</w:t>
      </w:r>
    </w:p>
    <w:p w:rsidR="00703A0D" w:rsidRPr="000B2285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郑伊婷（区</w:t>
      </w:r>
      <w:r w:rsidR="00247081" w:rsidRPr="00247081">
        <w:rPr>
          <w:rFonts w:ascii="仿宋" w:eastAsia="仿宋" w:hAnsi="仿宋" w:hint="eastAsia"/>
          <w:color w:val="000000"/>
          <w:sz w:val="32"/>
          <w:szCs w:val="32"/>
        </w:rPr>
        <w:t>民族宗教事务局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胡世海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="00247081">
        <w:rPr>
          <w:rFonts w:ascii="仿宋" w:eastAsia="仿宋" w:hAnsi="仿宋" w:hint="eastAsia"/>
          <w:color w:val="000000"/>
          <w:sz w:val="32"/>
          <w:szCs w:val="32"/>
        </w:rPr>
        <w:t>汕头市</w:t>
      </w:r>
      <w:r w:rsidRPr="000B2285">
        <w:rPr>
          <w:rFonts w:ascii="仿宋" w:eastAsia="仿宋" w:hAnsi="仿宋"/>
          <w:color w:val="000000"/>
          <w:sz w:val="32"/>
          <w:szCs w:val="32"/>
        </w:rPr>
        <w:t>公安</w:t>
      </w:r>
      <w:r w:rsidR="00247081">
        <w:rPr>
          <w:rFonts w:ascii="仿宋" w:eastAsia="仿宋" w:hAnsi="仿宋"/>
          <w:color w:val="000000"/>
          <w:sz w:val="32"/>
          <w:szCs w:val="32"/>
        </w:rPr>
        <w:t>局龙湖</w:t>
      </w:r>
      <w:r>
        <w:rPr>
          <w:rFonts w:ascii="仿宋" w:eastAsia="仿宋" w:hAnsi="仿宋"/>
          <w:color w:val="000000"/>
          <w:sz w:val="32"/>
          <w:szCs w:val="32"/>
        </w:rPr>
        <w:t>分</w:t>
      </w:r>
      <w:r w:rsidRPr="000B2285">
        <w:rPr>
          <w:rFonts w:ascii="仿宋" w:eastAsia="仿宋" w:hAnsi="仿宋"/>
          <w:color w:val="000000"/>
          <w:sz w:val="32"/>
          <w:szCs w:val="32"/>
        </w:rPr>
        <w:t>局）</w:t>
      </w:r>
    </w:p>
    <w:p w:rsidR="00703A0D" w:rsidRPr="000B2285" w:rsidRDefault="00703A0D" w:rsidP="00703A0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王少俊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="00F635BD">
        <w:rPr>
          <w:rFonts w:ascii="仿宋" w:eastAsia="仿宋" w:hAnsi="仿宋"/>
          <w:color w:val="000000"/>
          <w:sz w:val="32"/>
          <w:szCs w:val="32"/>
        </w:rPr>
        <w:t>国家税务总局汕头市</w:t>
      </w:r>
      <w:r>
        <w:rPr>
          <w:rFonts w:ascii="仿宋" w:eastAsia="仿宋" w:hAnsi="仿宋" w:hint="eastAsia"/>
          <w:color w:val="000000"/>
          <w:sz w:val="32"/>
          <w:szCs w:val="32"/>
        </w:rPr>
        <w:t>龙湖</w:t>
      </w:r>
      <w:r w:rsidR="00247081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0B2285">
        <w:rPr>
          <w:rFonts w:ascii="仿宋" w:eastAsia="仿宋" w:hAnsi="仿宋"/>
          <w:color w:val="000000"/>
          <w:sz w:val="32"/>
          <w:szCs w:val="32"/>
        </w:rPr>
        <w:t>税务局）</w:t>
      </w:r>
    </w:p>
    <w:p w:rsidR="00703A0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李列生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="00AB77FF">
        <w:rPr>
          <w:rFonts w:ascii="仿宋" w:eastAsia="仿宋" w:hAnsi="仿宋"/>
          <w:color w:val="000000"/>
          <w:sz w:val="32"/>
          <w:szCs w:val="32"/>
        </w:rPr>
        <w:t>汕头市</w:t>
      </w:r>
      <w:r w:rsidRPr="000B2285">
        <w:rPr>
          <w:rFonts w:ascii="仿宋" w:eastAsia="仿宋" w:hAnsi="仿宋"/>
          <w:color w:val="000000"/>
          <w:sz w:val="32"/>
          <w:szCs w:val="32"/>
        </w:rPr>
        <w:t>自然资源</w:t>
      </w:r>
      <w:r w:rsidR="00AB77FF">
        <w:rPr>
          <w:rFonts w:ascii="仿宋" w:eastAsia="仿宋" w:hAnsi="仿宋"/>
          <w:color w:val="000000"/>
          <w:sz w:val="32"/>
          <w:szCs w:val="32"/>
        </w:rPr>
        <w:t>局</w:t>
      </w:r>
      <w:r>
        <w:rPr>
          <w:rFonts w:ascii="仿宋" w:eastAsia="仿宋" w:hAnsi="仿宋"/>
          <w:color w:val="000000"/>
          <w:sz w:val="32"/>
          <w:szCs w:val="32"/>
        </w:rPr>
        <w:t>龙湖分局</w:t>
      </w:r>
      <w:r w:rsidRPr="000B2285">
        <w:rPr>
          <w:rFonts w:ascii="仿宋" w:eastAsia="仿宋" w:hAnsi="仿宋"/>
          <w:color w:val="000000"/>
          <w:sz w:val="32"/>
          <w:szCs w:val="32"/>
        </w:rPr>
        <w:t>）</w:t>
      </w:r>
    </w:p>
    <w:p w:rsidR="00E573ED" w:rsidRDefault="00703A0D" w:rsidP="00E573ED">
      <w:pPr>
        <w:pStyle w:val="11"/>
        <w:shd w:val="clear" w:color="auto" w:fill="auto"/>
        <w:spacing w:line="592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方浩庆</w:t>
      </w:r>
      <w:r w:rsidRPr="000B2285">
        <w:rPr>
          <w:rFonts w:ascii="仿宋" w:eastAsia="仿宋" w:hAnsi="仿宋"/>
          <w:color w:val="000000"/>
          <w:sz w:val="32"/>
          <w:szCs w:val="32"/>
        </w:rPr>
        <w:t>（</w:t>
      </w:r>
      <w:r w:rsidR="00247081">
        <w:rPr>
          <w:rFonts w:ascii="仿宋" w:eastAsia="仿宋" w:hAnsi="仿宋"/>
          <w:color w:val="000000"/>
          <w:sz w:val="32"/>
          <w:szCs w:val="32"/>
        </w:rPr>
        <w:t>汕头市</w:t>
      </w:r>
      <w:r w:rsidRPr="000B2285">
        <w:rPr>
          <w:rFonts w:ascii="仿宋" w:eastAsia="仿宋" w:hAnsi="仿宋"/>
          <w:color w:val="000000"/>
          <w:sz w:val="32"/>
          <w:szCs w:val="32"/>
        </w:rPr>
        <w:t>生态环境</w:t>
      </w:r>
      <w:r w:rsidR="00247081">
        <w:rPr>
          <w:rFonts w:ascii="仿宋" w:eastAsia="仿宋" w:hAnsi="仿宋"/>
          <w:color w:val="000000"/>
          <w:sz w:val="32"/>
          <w:szCs w:val="32"/>
        </w:rPr>
        <w:t>局</w:t>
      </w:r>
      <w:r>
        <w:rPr>
          <w:rFonts w:ascii="仿宋" w:eastAsia="仿宋" w:hAnsi="仿宋" w:hint="eastAsia"/>
          <w:color w:val="000000"/>
          <w:sz w:val="32"/>
          <w:szCs w:val="32"/>
        </w:rPr>
        <w:t>龙湖</w:t>
      </w:r>
      <w:r>
        <w:rPr>
          <w:rFonts w:ascii="仿宋" w:eastAsia="仿宋" w:hAnsi="仿宋"/>
          <w:color w:val="000000"/>
          <w:sz w:val="32"/>
          <w:szCs w:val="32"/>
        </w:rPr>
        <w:t>分局</w:t>
      </w:r>
      <w:r w:rsidRPr="000B2285">
        <w:rPr>
          <w:rFonts w:ascii="仿宋" w:eastAsia="仿宋" w:hAnsi="仿宋"/>
          <w:color w:val="000000"/>
          <w:sz w:val="32"/>
          <w:szCs w:val="32"/>
        </w:rPr>
        <w:t>）</w:t>
      </w:r>
    </w:p>
    <w:p w:rsidR="00703A0D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杨  从</w:t>
      </w: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（</w:t>
      </w:r>
      <w:r w:rsidR="00AB77FF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汕头市</w:t>
      </w: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医疗保障局</w:t>
      </w:r>
      <w:r w:rsidR="00AB77FF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龙湖分局</w:t>
      </w: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）</w:t>
      </w:r>
    </w:p>
    <w:p w:rsidR="00703A0D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jc w:val="both"/>
        <w:rPr>
          <w:rFonts w:ascii="仿宋" w:eastAsia="仿宋" w:hAnsi="仿宋" w:cs="SimHei"/>
          <w:kern w:val="2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陈冬福</w:t>
      </w: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（区烟草专卖局）</w:t>
      </w:r>
    </w:p>
    <w:p w:rsidR="00703A0D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陈任跃</w:t>
      </w:r>
      <w:r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（区消防</w:t>
      </w: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救援</w:t>
      </w:r>
      <w:r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大队）</w:t>
      </w:r>
    </w:p>
    <w:p w:rsidR="007F313F" w:rsidRDefault="007F313F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余胜虹（金霞街道）</w:t>
      </w:r>
    </w:p>
    <w:p w:rsidR="007F313F" w:rsidRDefault="007F313F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许  炜（珠池街道）</w:t>
      </w:r>
    </w:p>
    <w:p w:rsidR="007F313F" w:rsidRDefault="004B6040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黄少光</w:t>
      </w:r>
      <w:r w:rsidR="007F313F"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（新津街道）</w:t>
      </w:r>
    </w:p>
    <w:p w:rsidR="007F313F" w:rsidRDefault="007F313F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黄海鑫（龙祥街道）</w:t>
      </w:r>
    </w:p>
    <w:p w:rsidR="007F313F" w:rsidRDefault="007F313F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黄粤锋（鸥汀街道）</w:t>
      </w:r>
    </w:p>
    <w:p w:rsidR="00703A0D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谢树澄（外砂街道）</w:t>
      </w:r>
    </w:p>
    <w:p w:rsidR="00703A0D" w:rsidRDefault="00703A0D" w:rsidP="00703A0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何灿华（龙华街道）</w:t>
      </w:r>
    </w:p>
    <w:p w:rsidR="007F313F" w:rsidRDefault="00456A4F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谢文荣（新溪街道）</w:t>
      </w:r>
    </w:p>
    <w:p w:rsidR="00456A4F" w:rsidRDefault="00456A4F" w:rsidP="00E573ED">
      <w:pPr>
        <w:autoSpaceDE w:val="0"/>
        <w:autoSpaceDN w:val="0"/>
        <w:adjustRightInd w:val="0"/>
        <w:spacing w:line="592" w:lineRule="exact"/>
        <w:ind w:firstLineChars="700" w:firstLine="2240"/>
        <w:rPr>
          <w:rFonts w:ascii="仿宋" w:eastAsia="仿宋" w:hAnsi="仿宋" w:cs="SimHei"/>
          <w:sz w:val="32"/>
          <w:szCs w:val="32"/>
          <w:lang w:val="zh-CN" w:eastAsia="zh-CN" w:bidi="zh-CN"/>
        </w:rPr>
      </w:pPr>
      <w:r>
        <w:rPr>
          <w:rFonts w:ascii="仿宋" w:eastAsia="仿宋" w:hAnsi="仿宋" w:cs="SimHei" w:hint="eastAsia"/>
          <w:sz w:val="32"/>
          <w:szCs w:val="32"/>
          <w:lang w:val="zh-CN" w:eastAsia="zh-CN" w:bidi="zh-CN"/>
        </w:rPr>
        <w:t>蔡泽彦（新海街道）</w:t>
      </w:r>
    </w:p>
    <w:p w:rsidR="00E573ED" w:rsidRPr="004F65FE" w:rsidRDefault="00E573ED" w:rsidP="00E573ED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二</w:t>
      </w:r>
      <w:r w:rsidRPr="004F65FE">
        <w:rPr>
          <w:rFonts w:ascii="黑体" w:eastAsia="黑体" w:hAnsi="黑体"/>
          <w:color w:val="000000"/>
          <w:sz w:val="32"/>
          <w:szCs w:val="32"/>
        </w:rPr>
        <w:t>、主要职责</w:t>
      </w:r>
    </w:p>
    <w:p w:rsidR="00E573ED" w:rsidRPr="000B2285" w:rsidRDefault="00E573ED" w:rsidP="00E573ED">
      <w:pPr>
        <w:pStyle w:val="11"/>
        <w:shd w:val="clear" w:color="auto" w:fill="auto"/>
        <w:spacing w:line="592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B2285">
        <w:rPr>
          <w:rFonts w:ascii="仿宋" w:eastAsia="仿宋" w:hAnsi="仿宋"/>
          <w:color w:val="000000"/>
          <w:sz w:val="32"/>
          <w:szCs w:val="32"/>
        </w:rPr>
        <w:t>贯彻落实党中央、国务院、省委、省政府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0B2285">
        <w:rPr>
          <w:rFonts w:ascii="仿宋" w:eastAsia="仿宋" w:hAnsi="仿宋"/>
          <w:color w:val="000000"/>
          <w:sz w:val="32"/>
          <w:szCs w:val="32"/>
        </w:rPr>
        <w:t>市委、市政府和区委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0B2285">
        <w:rPr>
          <w:rFonts w:ascii="仿宋" w:eastAsia="仿宋" w:hAnsi="仿宋"/>
          <w:color w:val="000000"/>
          <w:sz w:val="32"/>
          <w:szCs w:val="32"/>
        </w:rPr>
        <w:t>区政府有关推进</w:t>
      </w:r>
      <w:r w:rsidRPr="000B2285">
        <w:rPr>
          <w:rFonts w:ascii="仿宋" w:eastAsia="仿宋" w:hAnsi="仿宋" w:cs="Arial"/>
          <w:color w:val="000000"/>
          <w:sz w:val="32"/>
          <w:szCs w:val="32"/>
        </w:rPr>
        <w:t>“</w:t>
      </w:r>
      <w:r w:rsidRPr="000B2285">
        <w:rPr>
          <w:rFonts w:ascii="仿宋" w:eastAsia="仿宋" w:hAnsi="仿宋"/>
          <w:color w:val="000000"/>
          <w:sz w:val="32"/>
          <w:szCs w:val="32"/>
        </w:rPr>
        <w:t>双随机、一公开</w:t>
      </w:r>
      <w:r w:rsidRPr="000B2285">
        <w:rPr>
          <w:rFonts w:ascii="仿宋" w:eastAsia="仿宋" w:hAnsi="仿宋" w:cs="Arial"/>
          <w:color w:val="000000"/>
          <w:sz w:val="32"/>
          <w:szCs w:val="32"/>
        </w:rPr>
        <w:t>”</w:t>
      </w:r>
      <w:r w:rsidRPr="000B2285">
        <w:rPr>
          <w:rFonts w:ascii="仿宋" w:eastAsia="仿宋" w:hAnsi="仿宋"/>
          <w:color w:val="000000"/>
          <w:sz w:val="32"/>
          <w:szCs w:val="32"/>
        </w:rPr>
        <w:t>监管的决策部署，研究提出全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0B2285">
        <w:rPr>
          <w:rFonts w:ascii="仿宋" w:eastAsia="仿宋" w:hAnsi="仿宋" w:cs="Arial"/>
          <w:color w:val="000000"/>
          <w:sz w:val="32"/>
          <w:szCs w:val="32"/>
        </w:rPr>
        <w:t>“</w:t>
      </w:r>
      <w:r w:rsidRPr="000B2285">
        <w:rPr>
          <w:rFonts w:ascii="仿宋" w:eastAsia="仿宋" w:hAnsi="仿宋"/>
          <w:color w:val="000000"/>
          <w:sz w:val="32"/>
          <w:szCs w:val="32"/>
        </w:rPr>
        <w:t>双随机、一公开</w:t>
      </w:r>
      <w:r w:rsidRPr="000B2285">
        <w:rPr>
          <w:rFonts w:ascii="仿宋" w:eastAsia="仿宋" w:hAnsi="仿宋" w:cs="Arial"/>
          <w:color w:val="000000"/>
          <w:sz w:val="32"/>
          <w:szCs w:val="32"/>
        </w:rPr>
        <w:t>”</w:t>
      </w:r>
      <w:r w:rsidRPr="000B2285">
        <w:rPr>
          <w:rFonts w:ascii="仿宋" w:eastAsia="仿宋" w:hAnsi="仿宋"/>
          <w:color w:val="000000"/>
          <w:sz w:val="32"/>
          <w:szCs w:val="32"/>
        </w:rPr>
        <w:t>监管工作的思路、方案、计划、建议，研究解决联合监管中存在的突出问题，对全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>
        <w:rPr>
          <w:rFonts w:ascii="仿宋" w:eastAsia="仿宋" w:hAnsi="仿宋"/>
          <w:color w:val="000000"/>
          <w:sz w:val="32"/>
          <w:szCs w:val="32"/>
        </w:rPr>
        <w:t>各级</w:t>
      </w:r>
      <w:r w:rsidRPr="000B2285">
        <w:rPr>
          <w:rFonts w:ascii="仿宋" w:eastAsia="仿宋" w:hAnsi="仿宋"/>
          <w:color w:val="000000"/>
          <w:sz w:val="32"/>
          <w:szCs w:val="32"/>
        </w:rPr>
        <w:t>部门推进</w:t>
      </w:r>
      <w:r w:rsidRPr="000B2285">
        <w:rPr>
          <w:rFonts w:ascii="仿宋" w:eastAsia="仿宋" w:hAnsi="仿宋" w:cs="Arial"/>
          <w:color w:val="000000"/>
          <w:sz w:val="32"/>
          <w:szCs w:val="32"/>
        </w:rPr>
        <w:t>“</w:t>
      </w:r>
      <w:r w:rsidRPr="000B2285">
        <w:rPr>
          <w:rFonts w:ascii="仿宋" w:eastAsia="仿宋" w:hAnsi="仿宋"/>
          <w:color w:val="000000"/>
          <w:sz w:val="32"/>
          <w:szCs w:val="32"/>
        </w:rPr>
        <w:t>双随机、一公开</w:t>
      </w:r>
      <w:r w:rsidRPr="000B2285">
        <w:rPr>
          <w:rFonts w:ascii="仿宋" w:eastAsia="仿宋" w:hAnsi="仿宋" w:cs="Arial"/>
          <w:color w:val="000000"/>
          <w:sz w:val="32"/>
          <w:szCs w:val="32"/>
        </w:rPr>
        <w:t>”</w:t>
      </w:r>
      <w:r w:rsidRPr="000B2285">
        <w:rPr>
          <w:rFonts w:ascii="仿宋" w:eastAsia="仿宋" w:hAnsi="仿宋"/>
          <w:color w:val="000000"/>
          <w:sz w:val="32"/>
          <w:szCs w:val="32"/>
        </w:rPr>
        <w:t>工作情况进行督促检查，承办</w:t>
      </w:r>
      <w:r w:rsidRPr="000B2285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0B2285">
        <w:rPr>
          <w:rFonts w:ascii="仿宋" w:eastAsia="仿宋" w:hAnsi="仿宋"/>
          <w:color w:val="000000"/>
          <w:sz w:val="32"/>
          <w:szCs w:val="32"/>
        </w:rPr>
        <w:t>政府交办的其他事项。</w:t>
      </w:r>
    </w:p>
    <w:p w:rsidR="00E573ED" w:rsidRPr="00BD0412" w:rsidRDefault="00E573ED" w:rsidP="00E573ED">
      <w:pPr>
        <w:autoSpaceDE w:val="0"/>
        <w:autoSpaceDN w:val="0"/>
        <w:adjustRightInd w:val="0"/>
        <w:spacing w:line="592" w:lineRule="exact"/>
        <w:ind w:firstLineChars="200" w:firstLine="640"/>
        <w:jc w:val="both"/>
        <w:rPr>
          <w:rFonts w:ascii="黑体" w:eastAsia="黑体" w:hAnsi="黑体" w:cs="SimHei"/>
          <w:kern w:val="2"/>
          <w:sz w:val="32"/>
          <w:szCs w:val="32"/>
          <w:lang w:val="zh-CN" w:eastAsia="zh-CN" w:bidi="zh-CN"/>
        </w:rPr>
      </w:pPr>
      <w:r w:rsidRPr="00BD0412">
        <w:rPr>
          <w:rFonts w:ascii="黑体" w:eastAsia="黑体" w:hAnsi="黑体" w:cs="SimHei" w:hint="eastAsia"/>
          <w:kern w:val="2"/>
          <w:sz w:val="32"/>
          <w:szCs w:val="32"/>
          <w:lang w:val="zh-CN" w:eastAsia="zh-CN" w:bidi="zh-CN"/>
        </w:rPr>
        <w:t>三、工作机制</w:t>
      </w:r>
    </w:p>
    <w:p w:rsidR="00E573ED" w:rsidRPr="000B2285" w:rsidRDefault="00E573ED" w:rsidP="00E573ED">
      <w:pPr>
        <w:autoSpaceDE w:val="0"/>
        <w:autoSpaceDN w:val="0"/>
        <w:adjustRightInd w:val="0"/>
        <w:spacing w:line="592" w:lineRule="exact"/>
        <w:ind w:firstLineChars="200" w:firstLine="640"/>
        <w:jc w:val="both"/>
        <w:rPr>
          <w:rFonts w:ascii="仿宋" w:eastAsia="仿宋" w:hAnsi="仿宋" w:cs="SimHei"/>
          <w:kern w:val="2"/>
          <w:sz w:val="32"/>
          <w:szCs w:val="32"/>
          <w:lang w:val="zh-CN" w:eastAsia="zh-CN" w:bidi="zh-CN"/>
        </w:rPr>
      </w:pP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lastRenderedPageBreak/>
        <w:t>联席会议不纳入区级议事协调机构管理，任务完成后自行撤销，日常工作由区市场监督管理局承担。联席会议成员因工作变动需要调整的，由所在单位向区市场监督管理局提出，按程序报召集人批准。联席会议运行、调整和撤销等情况，请区市场监督管理局及时报区委编办备案。</w:t>
      </w:r>
    </w:p>
    <w:p w:rsidR="00E573ED" w:rsidRPr="000B2285" w:rsidRDefault="00E573ED" w:rsidP="00E573ED">
      <w:pPr>
        <w:autoSpaceDE w:val="0"/>
        <w:autoSpaceDN w:val="0"/>
        <w:adjustRightInd w:val="0"/>
        <w:spacing w:line="592" w:lineRule="exact"/>
        <w:ind w:firstLineChars="200" w:firstLine="640"/>
        <w:jc w:val="both"/>
        <w:rPr>
          <w:rFonts w:ascii="仿宋" w:eastAsia="仿宋" w:hAnsi="仿宋" w:cs="SimHei"/>
          <w:kern w:val="2"/>
          <w:sz w:val="32"/>
          <w:szCs w:val="32"/>
          <w:lang w:val="zh-CN" w:eastAsia="zh-CN" w:bidi="zh-CN"/>
        </w:rPr>
      </w:pP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联席会议根据工作需要定期或不定期召开全体会议，由召集人或召集人委托的副召集人主持。成员单位可以提出召开全体会议的建议。研究具体工作事项时，可视情况召集部分成员单位参加会议，也可邀请其他部门和专家参加会议。联席会议以纪要形式明确议定事项，经与会单位同意后印发有关方面。</w:t>
      </w:r>
    </w:p>
    <w:p w:rsidR="00E573ED" w:rsidRDefault="00E573ED" w:rsidP="00E573ED">
      <w:pPr>
        <w:autoSpaceDE w:val="0"/>
        <w:autoSpaceDN w:val="0"/>
        <w:adjustRightInd w:val="0"/>
        <w:spacing w:line="592" w:lineRule="exact"/>
        <w:ind w:firstLineChars="200" w:firstLine="640"/>
        <w:jc w:val="both"/>
        <w:rPr>
          <w:rFonts w:ascii="仿宋" w:eastAsia="仿宋" w:hAnsi="仿宋" w:cs="FangSong"/>
          <w:sz w:val="32"/>
          <w:szCs w:val="32"/>
          <w:lang w:val="zh-CN" w:eastAsia="zh-CN" w:bidi="ar-SA"/>
        </w:rPr>
      </w:pP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各成员单位要认真落实联席会议议定事项，充分发挥联席会议作用，形成高效运行的长效工作机制，推动各部门形成平等参与、密切配合、共同实施、务实高效的</w:t>
      </w:r>
      <w:r w:rsidRPr="000B2285">
        <w:rPr>
          <w:rFonts w:ascii="仿宋" w:eastAsia="仿宋" w:hAnsi="仿宋" w:cs="SimHei"/>
          <w:kern w:val="2"/>
          <w:sz w:val="32"/>
          <w:szCs w:val="32"/>
          <w:lang w:val="zh-CN" w:eastAsia="zh-CN" w:bidi="zh-CN"/>
        </w:rPr>
        <w:t>“</w:t>
      </w: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双随机、一公开</w:t>
      </w:r>
      <w:r w:rsidRPr="000B2285">
        <w:rPr>
          <w:rFonts w:ascii="仿宋" w:eastAsia="仿宋" w:hAnsi="仿宋" w:cs="SimHei"/>
          <w:kern w:val="2"/>
          <w:sz w:val="32"/>
          <w:szCs w:val="32"/>
          <w:lang w:val="zh-CN" w:eastAsia="zh-CN" w:bidi="zh-CN"/>
        </w:rPr>
        <w:t>”</w:t>
      </w:r>
      <w:r w:rsidRPr="000B2285">
        <w:rPr>
          <w:rFonts w:ascii="仿宋" w:eastAsia="仿宋" w:hAnsi="仿宋" w:cs="SimHei" w:hint="eastAsia"/>
          <w:kern w:val="2"/>
          <w:sz w:val="32"/>
          <w:szCs w:val="32"/>
          <w:lang w:val="zh-CN" w:eastAsia="zh-CN" w:bidi="zh-CN"/>
        </w:rPr>
        <w:t>常态化监管模式</w:t>
      </w:r>
      <w:r w:rsidRPr="000B2285">
        <w:rPr>
          <w:rFonts w:ascii="仿宋" w:eastAsia="仿宋" w:hAnsi="仿宋" w:cs="FangSong" w:hint="eastAsia"/>
          <w:sz w:val="32"/>
          <w:szCs w:val="32"/>
          <w:lang w:val="zh-CN" w:eastAsia="zh-CN" w:bidi="ar-SA"/>
        </w:rPr>
        <w:t>。</w:t>
      </w:r>
    </w:p>
    <w:p w:rsidR="00E573ED" w:rsidRDefault="00E573ED" w:rsidP="00F635BD">
      <w:pPr>
        <w:autoSpaceDE w:val="0"/>
        <w:autoSpaceDN w:val="0"/>
        <w:adjustRightInd w:val="0"/>
        <w:spacing w:line="592" w:lineRule="exact"/>
        <w:ind w:firstLineChars="200" w:firstLine="624"/>
        <w:jc w:val="both"/>
        <w:rPr>
          <w:rFonts w:ascii="仿宋" w:eastAsia="仿宋" w:hAnsi="仿宋" w:hint="eastAsia"/>
          <w:spacing w:val="-4"/>
          <w:sz w:val="32"/>
          <w:szCs w:val="32"/>
          <w:lang w:eastAsia="zh-CN"/>
        </w:rPr>
      </w:pPr>
      <w:r w:rsidRPr="007A02C6">
        <w:rPr>
          <w:rFonts w:ascii="仿宋" w:eastAsia="仿宋" w:hAnsi="仿宋"/>
          <w:spacing w:val="-4"/>
          <w:sz w:val="32"/>
          <w:szCs w:val="32"/>
          <w:lang w:eastAsia="zh-CN"/>
        </w:rPr>
        <w:t xml:space="preserve">     </w:t>
      </w:r>
      <w:r w:rsidRPr="007A02C6">
        <w:rPr>
          <w:rFonts w:ascii="仿宋" w:eastAsia="仿宋" w:hAnsi="仿宋" w:hint="eastAsia"/>
          <w:spacing w:val="-4"/>
          <w:sz w:val="32"/>
          <w:szCs w:val="32"/>
          <w:lang w:eastAsia="zh-CN"/>
        </w:rPr>
        <w:t xml:space="preserve">    </w:t>
      </w:r>
    </w:p>
    <w:p w:rsidR="004B1499" w:rsidRDefault="004B1499" w:rsidP="004B1499">
      <w:pPr>
        <w:autoSpaceDE w:val="0"/>
        <w:autoSpaceDN w:val="0"/>
        <w:adjustRightInd w:val="0"/>
        <w:spacing w:line="592" w:lineRule="exact"/>
        <w:ind w:firstLineChars="200" w:firstLine="624"/>
        <w:jc w:val="both"/>
        <w:rPr>
          <w:rFonts w:ascii="仿宋" w:eastAsia="仿宋" w:hAnsi="仿宋" w:hint="eastAsia"/>
          <w:spacing w:val="-4"/>
          <w:sz w:val="32"/>
          <w:szCs w:val="32"/>
          <w:lang w:eastAsia="zh-CN"/>
        </w:rPr>
      </w:pPr>
    </w:p>
    <w:p w:rsidR="004B1499" w:rsidRDefault="004B1499" w:rsidP="004B1499">
      <w:pPr>
        <w:autoSpaceDE w:val="0"/>
        <w:autoSpaceDN w:val="0"/>
        <w:adjustRightInd w:val="0"/>
        <w:spacing w:line="592" w:lineRule="exact"/>
        <w:ind w:firstLineChars="200" w:firstLine="640"/>
        <w:jc w:val="both"/>
        <w:rPr>
          <w:rFonts w:ascii="仿宋" w:eastAsia="仿宋" w:hAnsi="仿宋" w:cs="FangSong"/>
          <w:sz w:val="32"/>
          <w:szCs w:val="32"/>
          <w:lang w:val="zh-CN" w:eastAsia="zh-CN" w:bidi="ar-SA"/>
        </w:rPr>
      </w:pPr>
    </w:p>
    <w:p w:rsidR="004B1499" w:rsidRPr="00292955" w:rsidRDefault="004B1499" w:rsidP="004B1499">
      <w:pPr>
        <w:spacing w:line="540" w:lineRule="exact"/>
        <w:ind w:firstLineChars="1000" w:firstLine="3200"/>
        <w:rPr>
          <w:rFonts w:ascii="仿宋" w:eastAsia="仿宋" w:hAnsi="仿宋" w:cs="仿宋_GB2312" w:hint="eastAsia"/>
          <w:sz w:val="32"/>
          <w:szCs w:val="32"/>
          <w:lang w:eastAsia="zh-CN"/>
        </w:rPr>
      </w:pPr>
      <w:r w:rsidRPr="00292955">
        <w:rPr>
          <w:rFonts w:ascii="仿宋" w:eastAsia="仿宋" w:hAnsi="仿宋" w:cs="仿宋_GB2312" w:hint="eastAsia"/>
          <w:sz w:val="32"/>
          <w:szCs w:val="32"/>
          <w:lang w:eastAsia="zh-CN"/>
        </w:rPr>
        <w:t>汕头市龙湖区“双随机一公开”工作</w:t>
      </w:r>
    </w:p>
    <w:p w:rsidR="004B1499" w:rsidRPr="00292955" w:rsidRDefault="004B1499" w:rsidP="004B1499">
      <w:pPr>
        <w:spacing w:line="540" w:lineRule="exact"/>
        <w:rPr>
          <w:rFonts w:ascii="仿宋" w:eastAsia="仿宋" w:hAnsi="仿宋" w:cs="仿宋_GB2312" w:hint="eastAsia"/>
          <w:sz w:val="32"/>
          <w:szCs w:val="32"/>
          <w:lang w:eastAsia="zh-CN"/>
        </w:rPr>
      </w:pPr>
      <w:r w:rsidRPr="00292955">
        <w:rPr>
          <w:rFonts w:ascii="仿宋" w:eastAsia="仿宋" w:hAnsi="仿宋" w:cs="仿宋_GB2312" w:hint="eastAsia"/>
          <w:sz w:val="32"/>
          <w:szCs w:val="32"/>
          <w:lang w:eastAsia="zh-CN"/>
        </w:rPr>
        <w:t xml:space="preserve">                           联席会议办公室（代章）</w:t>
      </w:r>
    </w:p>
    <w:p w:rsidR="004B1499" w:rsidRPr="00BB31F8" w:rsidRDefault="004B1499" w:rsidP="004B1499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B31F8">
        <w:rPr>
          <w:rFonts w:ascii="仿宋" w:eastAsia="仿宋" w:hAnsi="仿宋" w:hint="eastAsia"/>
          <w:sz w:val="32"/>
          <w:szCs w:val="32"/>
          <w:lang w:eastAsia="zh-CN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 w:rsidRPr="00BB31F8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bookmarkStart w:id="0" w:name="seal"/>
      <w:bookmarkEnd w:id="0"/>
      <w:r w:rsidRPr="00BB31F8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 w:rsidRPr="00BB31F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lang w:eastAsia="zh-CN"/>
        </w:rPr>
        <w:t>6</w:t>
      </w:r>
      <w:r w:rsidRPr="00BB31F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8</w:t>
      </w:r>
      <w:r w:rsidRPr="00BB31F8">
        <w:rPr>
          <w:rFonts w:ascii="仿宋" w:eastAsia="仿宋" w:hAnsi="仿宋" w:hint="eastAsia"/>
          <w:sz w:val="32"/>
          <w:szCs w:val="32"/>
        </w:rPr>
        <w:t>日</w:t>
      </w:r>
    </w:p>
    <w:p w:rsidR="001A6E76" w:rsidRPr="000B2285" w:rsidRDefault="001A6E76" w:rsidP="004B1499">
      <w:pPr>
        <w:autoSpaceDE w:val="0"/>
        <w:autoSpaceDN w:val="0"/>
        <w:adjustRightInd w:val="0"/>
        <w:spacing w:line="592" w:lineRule="exact"/>
        <w:ind w:firstLineChars="1450" w:firstLine="4640"/>
        <w:jc w:val="both"/>
        <w:rPr>
          <w:rFonts w:ascii="仿宋" w:eastAsia="仿宋" w:hAnsi="仿宋"/>
          <w:sz w:val="32"/>
          <w:szCs w:val="32"/>
          <w:lang w:eastAsia="zh-CN"/>
        </w:rPr>
      </w:pPr>
    </w:p>
    <w:sectPr w:rsidR="001A6E76" w:rsidRPr="000B2285" w:rsidSect="00FA7AE4">
      <w:footerReference w:type="even" r:id="rId7"/>
      <w:footerReference w:type="default" r:id="rId8"/>
      <w:pgSz w:w="11900" w:h="16840"/>
      <w:pgMar w:top="1613" w:right="1233" w:bottom="2115" w:left="148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62" w:rsidRDefault="009E6662" w:rsidP="00E923A8">
      <w:r>
        <w:separator/>
      </w:r>
    </w:p>
  </w:endnote>
  <w:endnote w:type="continuationSeparator" w:id="1">
    <w:p w:rsidR="009E6662" w:rsidRDefault="009E6662" w:rsidP="00E9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14573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85pt;margin-top:768pt;width:35.05pt;height:12.2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7081" w:rsidRDefault="00247081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  <w:t>-</w:t>
                </w:r>
                <w:fldSimple w:instr=" PAGE \* MERGEFORMAT ">
                  <w:r w:rsidRPr="00247081">
                    <w:rPr>
                      <w:rFonts w:ascii="Arial" w:eastAsia="Arial" w:hAnsi="Arial" w:cs="Arial"/>
                      <w:noProof/>
                      <w:sz w:val="28"/>
                      <w:szCs w:val="28"/>
                    </w:rPr>
                    <w:t>2</w:t>
                  </w:r>
                </w:fldSimple>
                <w:r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1" w:rsidRDefault="0014573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8pt;margin-top:772.6pt;width:35.05pt;height:12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7081" w:rsidRDefault="00247081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  <w:t>-</w:t>
                </w:r>
                <w:fldSimple w:instr=" PAGE \* MERGEFORMAT ">
                  <w:r w:rsidR="004B1499" w:rsidRPr="004B1499">
                    <w:rPr>
                      <w:rFonts w:ascii="Arial" w:eastAsia="Arial" w:hAnsi="Arial" w:cs="Arial"/>
                      <w:noProof/>
                      <w:sz w:val="28"/>
                      <w:szCs w:val="28"/>
                    </w:rPr>
                    <w:t>2</w:t>
                  </w:r>
                </w:fldSimple>
                <w:r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62" w:rsidRDefault="009E6662" w:rsidP="00E923A8">
      <w:r>
        <w:separator/>
      </w:r>
    </w:p>
  </w:footnote>
  <w:footnote w:type="continuationSeparator" w:id="1">
    <w:p w:rsidR="009E6662" w:rsidRDefault="009E6662" w:rsidP="00E92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B4E"/>
    <w:multiLevelType w:val="hybridMultilevel"/>
    <w:tmpl w:val="03B21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E2959"/>
    <w:multiLevelType w:val="hybridMultilevel"/>
    <w:tmpl w:val="10421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1E8"/>
    <w:rsid w:val="000237E8"/>
    <w:rsid w:val="000463E7"/>
    <w:rsid w:val="00090BC8"/>
    <w:rsid w:val="000B2285"/>
    <w:rsid w:val="000D5342"/>
    <w:rsid w:val="000E708D"/>
    <w:rsid w:val="00145730"/>
    <w:rsid w:val="001A6E76"/>
    <w:rsid w:val="001E7C5E"/>
    <w:rsid w:val="001F3113"/>
    <w:rsid w:val="002001EB"/>
    <w:rsid w:val="00247081"/>
    <w:rsid w:val="002A0518"/>
    <w:rsid w:val="002D3FDC"/>
    <w:rsid w:val="00355297"/>
    <w:rsid w:val="0037560E"/>
    <w:rsid w:val="003759CF"/>
    <w:rsid w:val="003C44EA"/>
    <w:rsid w:val="00404C91"/>
    <w:rsid w:val="00407DA2"/>
    <w:rsid w:val="004161E8"/>
    <w:rsid w:val="00456A4F"/>
    <w:rsid w:val="00473142"/>
    <w:rsid w:val="004B1499"/>
    <w:rsid w:val="004B6040"/>
    <w:rsid w:val="004F65FE"/>
    <w:rsid w:val="00587683"/>
    <w:rsid w:val="005B15A2"/>
    <w:rsid w:val="005D08FE"/>
    <w:rsid w:val="00635684"/>
    <w:rsid w:val="006865E8"/>
    <w:rsid w:val="006951FC"/>
    <w:rsid w:val="006C266F"/>
    <w:rsid w:val="006E3947"/>
    <w:rsid w:val="00700757"/>
    <w:rsid w:val="00702EC0"/>
    <w:rsid w:val="00703A0D"/>
    <w:rsid w:val="00741446"/>
    <w:rsid w:val="007805B5"/>
    <w:rsid w:val="007F313F"/>
    <w:rsid w:val="008412F6"/>
    <w:rsid w:val="00841648"/>
    <w:rsid w:val="00846841"/>
    <w:rsid w:val="00846AD6"/>
    <w:rsid w:val="00890B21"/>
    <w:rsid w:val="008C0876"/>
    <w:rsid w:val="008D57A1"/>
    <w:rsid w:val="008F0974"/>
    <w:rsid w:val="008F712D"/>
    <w:rsid w:val="009114DB"/>
    <w:rsid w:val="00942210"/>
    <w:rsid w:val="009441B8"/>
    <w:rsid w:val="009640C1"/>
    <w:rsid w:val="0096576F"/>
    <w:rsid w:val="0098121E"/>
    <w:rsid w:val="009A59A8"/>
    <w:rsid w:val="009B0CD5"/>
    <w:rsid w:val="009E6662"/>
    <w:rsid w:val="00A64A60"/>
    <w:rsid w:val="00AA3586"/>
    <w:rsid w:val="00AB020B"/>
    <w:rsid w:val="00AB05D9"/>
    <w:rsid w:val="00AB77FF"/>
    <w:rsid w:val="00B21680"/>
    <w:rsid w:val="00B44B31"/>
    <w:rsid w:val="00BA1BE2"/>
    <w:rsid w:val="00BD0412"/>
    <w:rsid w:val="00C3620D"/>
    <w:rsid w:val="00C40B30"/>
    <w:rsid w:val="00C73F70"/>
    <w:rsid w:val="00CB3921"/>
    <w:rsid w:val="00CE47FC"/>
    <w:rsid w:val="00D02FF5"/>
    <w:rsid w:val="00D96D7A"/>
    <w:rsid w:val="00E573ED"/>
    <w:rsid w:val="00E923A8"/>
    <w:rsid w:val="00E97C3C"/>
    <w:rsid w:val="00EA74D6"/>
    <w:rsid w:val="00EB4C0A"/>
    <w:rsid w:val="00EE0655"/>
    <w:rsid w:val="00EE0D8A"/>
    <w:rsid w:val="00F635BD"/>
    <w:rsid w:val="00F80737"/>
    <w:rsid w:val="00FA42BE"/>
    <w:rsid w:val="00FA7AE4"/>
    <w:rsid w:val="00FC058A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1E8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sid w:val="004161E8"/>
    <w:rPr>
      <w:rFonts w:ascii="SimHei" w:eastAsia="SimHei" w:hAnsi="SimHei" w:cs="SimHei"/>
      <w:color w:val="FD0000"/>
      <w:sz w:val="90"/>
      <w:szCs w:val="90"/>
      <w:u w:val="single"/>
      <w:shd w:val="clear" w:color="auto" w:fill="FFFFFF"/>
      <w:lang w:val="zh-CN" w:bidi="zh-CN"/>
    </w:rPr>
  </w:style>
  <w:style w:type="character" w:customStyle="1" w:styleId="2">
    <w:name w:val="页眉或页脚 (2)_"/>
    <w:basedOn w:val="a0"/>
    <w:link w:val="20"/>
    <w:rsid w:val="004161E8"/>
    <w:rPr>
      <w:rFonts w:ascii="Times New Roman" w:eastAsia="Times New Roman" w:hAnsi="Times New Roman" w:cs="Times New Roman"/>
      <w:sz w:val="20"/>
      <w:szCs w:val="20"/>
      <w:shd w:val="clear" w:color="auto" w:fill="FFFFFF"/>
      <w:lang w:val="zh-CN" w:bidi="zh-CN"/>
    </w:rPr>
  </w:style>
  <w:style w:type="character" w:customStyle="1" w:styleId="a3">
    <w:name w:val="正文文本_"/>
    <w:basedOn w:val="a0"/>
    <w:link w:val="11"/>
    <w:rsid w:val="004161E8"/>
    <w:rPr>
      <w:rFonts w:ascii="SimHei" w:eastAsia="SimHei" w:hAnsi="SimHei" w:cs="SimHei"/>
      <w:sz w:val="30"/>
      <w:szCs w:val="30"/>
      <w:shd w:val="clear" w:color="auto" w:fill="FFFFFF"/>
      <w:lang w:val="zh-CN" w:bidi="zh-CN"/>
    </w:rPr>
  </w:style>
  <w:style w:type="character" w:customStyle="1" w:styleId="21">
    <w:name w:val="标题 #2_"/>
    <w:basedOn w:val="a0"/>
    <w:link w:val="22"/>
    <w:rsid w:val="004161E8"/>
    <w:rPr>
      <w:rFonts w:ascii="SimHei" w:eastAsia="SimHei" w:hAnsi="SimHei" w:cs="SimHei"/>
      <w:sz w:val="36"/>
      <w:szCs w:val="36"/>
      <w:shd w:val="clear" w:color="auto" w:fill="FFFFFF"/>
      <w:lang w:val="zh-CN" w:bidi="zh-CN"/>
    </w:rPr>
  </w:style>
  <w:style w:type="paragraph" w:customStyle="1" w:styleId="10">
    <w:name w:val="标题 #1"/>
    <w:basedOn w:val="a"/>
    <w:link w:val="1"/>
    <w:rsid w:val="004161E8"/>
    <w:pPr>
      <w:shd w:val="clear" w:color="auto" w:fill="FFFFFF"/>
      <w:spacing w:after="1100"/>
      <w:outlineLvl w:val="0"/>
    </w:pPr>
    <w:rPr>
      <w:rFonts w:ascii="SimHei" w:eastAsia="SimHei" w:hAnsi="SimHei" w:cs="SimHei"/>
      <w:color w:val="FD0000"/>
      <w:kern w:val="2"/>
      <w:sz w:val="90"/>
      <w:szCs w:val="90"/>
      <w:u w:val="single"/>
      <w:lang w:val="zh-CN" w:eastAsia="zh-CN" w:bidi="zh-CN"/>
    </w:rPr>
  </w:style>
  <w:style w:type="paragraph" w:customStyle="1" w:styleId="20">
    <w:name w:val="页眉或页脚 (2)"/>
    <w:basedOn w:val="a"/>
    <w:link w:val="2"/>
    <w:rsid w:val="004161E8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paragraph" w:customStyle="1" w:styleId="11">
    <w:name w:val="正文文本1"/>
    <w:basedOn w:val="a"/>
    <w:link w:val="a3"/>
    <w:rsid w:val="004161E8"/>
    <w:pPr>
      <w:shd w:val="clear" w:color="auto" w:fill="FFFFFF"/>
      <w:spacing w:line="420" w:lineRule="auto"/>
    </w:pPr>
    <w:rPr>
      <w:rFonts w:ascii="SimHei" w:eastAsia="SimHei" w:hAnsi="SimHei" w:cs="SimHei"/>
      <w:color w:val="auto"/>
      <w:kern w:val="2"/>
      <w:sz w:val="30"/>
      <w:szCs w:val="30"/>
      <w:lang w:val="zh-CN" w:eastAsia="zh-CN" w:bidi="zh-CN"/>
    </w:rPr>
  </w:style>
  <w:style w:type="paragraph" w:customStyle="1" w:styleId="22">
    <w:name w:val="标题 #2"/>
    <w:basedOn w:val="a"/>
    <w:link w:val="21"/>
    <w:rsid w:val="004161E8"/>
    <w:pPr>
      <w:shd w:val="clear" w:color="auto" w:fill="FFFFFF"/>
      <w:spacing w:after="540" w:line="600" w:lineRule="exact"/>
      <w:jc w:val="center"/>
      <w:outlineLvl w:val="1"/>
    </w:pPr>
    <w:rPr>
      <w:rFonts w:ascii="SimHei" w:eastAsia="SimHei" w:hAnsi="SimHei" w:cs="SimHei"/>
      <w:color w:val="auto"/>
      <w:kern w:val="2"/>
      <w:sz w:val="36"/>
      <w:szCs w:val="36"/>
      <w:lang w:val="zh-CN" w:eastAsia="zh-CN" w:bidi="zh-CN"/>
    </w:rPr>
  </w:style>
  <w:style w:type="paragraph" w:styleId="a4">
    <w:name w:val="header"/>
    <w:basedOn w:val="a"/>
    <w:link w:val="Char"/>
    <w:uiPriority w:val="99"/>
    <w:semiHidden/>
    <w:unhideWhenUsed/>
    <w:rsid w:val="00E92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23A8"/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E923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23A8"/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paragraph" w:customStyle="1" w:styleId="p0">
    <w:name w:val="p0"/>
    <w:basedOn w:val="a"/>
    <w:rsid w:val="000E708D"/>
    <w:pPr>
      <w:widowControl/>
      <w:jc w:val="both"/>
    </w:pPr>
    <w:rPr>
      <w:rFonts w:ascii="Times New Roman" w:eastAsia="宋体" w:hAnsi="Times New Roman" w:cs="Times New Roman"/>
      <w:color w:val="auto"/>
      <w:sz w:val="21"/>
      <w:szCs w:val="2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肖紫璇</dc:creator>
  <cp:lastModifiedBy>肖紫璇</cp:lastModifiedBy>
  <cp:revision>41</cp:revision>
  <dcterms:created xsi:type="dcterms:W3CDTF">2019-09-29T08:18:00Z</dcterms:created>
  <dcterms:modified xsi:type="dcterms:W3CDTF">2021-06-27T02:57:00Z</dcterms:modified>
</cp:coreProperties>
</file>