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26D" w:rsidRDefault="001A182B" w:rsidP="000E44AA">
      <w:pPr>
        <w:pStyle w:val="ac"/>
        <w:spacing w:before="312"/>
        <w:ind w:firstLineChars="0" w:firstLine="0"/>
        <w:jc w:val="both"/>
        <w:outlineLvl w:val="0"/>
        <w:rPr>
          <w:rFonts w:ascii="仿宋" w:eastAsia="仿宋" w:hAnsi="仿宋" w:cs="仿宋" w:hint="default"/>
          <w:sz w:val="32"/>
          <w:szCs w:val="32"/>
        </w:rPr>
      </w:pPr>
      <w:bookmarkStart w:id="0" w:name="_Toc13358"/>
      <w:r>
        <w:rPr>
          <w:rFonts w:ascii="仿宋" w:eastAsia="仿宋" w:hAnsi="仿宋" w:cs="仿宋"/>
          <w:sz w:val="32"/>
          <w:szCs w:val="32"/>
        </w:rPr>
        <w:t>附件</w:t>
      </w:r>
      <w:r>
        <w:rPr>
          <w:rFonts w:ascii="仿宋" w:eastAsia="仿宋" w:hAnsi="仿宋" w:cs="仿宋"/>
          <w:sz w:val="32"/>
          <w:szCs w:val="32"/>
        </w:rPr>
        <w:t>1</w:t>
      </w:r>
    </w:p>
    <w:p w:rsidR="00EE426D" w:rsidRDefault="00EE426D" w:rsidP="000E44AA">
      <w:pPr>
        <w:pStyle w:val="ac"/>
        <w:spacing w:before="312"/>
        <w:jc w:val="both"/>
        <w:outlineLvl w:val="0"/>
        <w:rPr>
          <w:rFonts w:ascii="Times New Roman" w:hAnsi="Times New Roman" w:hint="default"/>
        </w:rPr>
      </w:pPr>
      <w:bookmarkStart w:id="1" w:name="_GoBack"/>
      <w:bookmarkEnd w:id="1"/>
    </w:p>
    <w:p w:rsidR="00EE426D" w:rsidRDefault="001A182B">
      <w:pPr>
        <w:pStyle w:val="ac"/>
        <w:spacing w:beforeLines="0" w:line="560" w:lineRule="exact"/>
        <w:ind w:firstLineChars="0" w:firstLine="0"/>
        <w:outlineLvl w:val="0"/>
        <w:rPr>
          <w:rFonts w:ascii="Times New Roman" w:eastAsia="方正小标宋简体" w:hAnsi="Times New Roman" w:hint="default"/>
        </w:rPr>
      </w:pPr>
      <w:bookmarkStart w:id="2" w:name="_Toc29251"/>
      <w:bookmarkStart w:id="3" w:name="_Toc14275"/>
      <w:r>
        <w:rPr>
          <w:rFonts w:ascii="Times New Roman" w:eastAsia="方正小标宋简体" w:hAnsi="Times New Roman" w:hint="default"/>
        </w:rPr>
        <w:t>汕头市龙湖区卫生与健康事业</w:t>
      </w:r>
      <w:bookmarkEnd w:id="0"/>
      <w:bookmarkEnd w:id="2"/>
      <w:bookmarkEnd w:id="3"/>
    </w:p>
    <w:p w:rsidR="00EE426D" w:rsidRDefault="001A182B">
      <w:pPr>
        <w:pStyle w:val="ac"/>
        <w:spacing w:beforeLines="0" w:line="560" w:lineRule="exact"/>
        <w:ind w:firstLineChars="0" w:firstLine="0"/>
        <w:outlineLvl w:val="0"/>
        <w:rPr>
          <w:rFonts w:ascii="Times New Roman" w:eastAsia="方正小标宋简体" w:hAnsi="Times New Roman" w:hint="default"/>
        </w:rPr>
      </w:pPr>
      <w:bookmarkStart w:id="4" w:name="_Toc20173"/>
      <w:bookmarkStart w:id="5" w:name="_Toc280"/>
      <w:bookmarkStart w:id="6" w:name="_Toc23427"/>
      <w:bookmarkStart w:id="7" w:name="_Toc16056"/>
      <w:r>
        <w:rPr>
          <w:rFonts w:ascii="Times New Roman" w:eastAsia="方正小标宋简体" w:hAnsi="Times New Roman" w:hint="default"/>
        </w:rPr>
        <w:t>发展</w:t>
      </w:r>
      <w:r>
        <w:rPr>
          <w:rFonts w:ascii="Times New Roman" w:eastAsia="方正小标宋简体" w:hAnsi="Times New Roman" w:hint="default"/>
        </w:rPr>
        <w:t>“</w:t>
      </w:r>
      <w:r>
        <w:rPr>
          <w:rFonts w:ascii="Times New Roman" w:eastAsia="方正小标宋简体" w:hAnsi="Times New Roman" w:hint="default"/>
        </w:rPr>
        <w:t>十四五</w:t>
      </w:r>
      <w:r>
        <w:rPr>
          <w:rFonts w:ascii="Times New Roman" w:eastAsia="方正小标宋简体" w:hAnsi="Times New Roman" w:hint="default"/>
        </w:rPr>
        <w:t>”</w:t>
      </w:r>
      <w:r>
        <w:rPr>
          <w:rFonts w:ascii="Times New Roman" w:eastAsia="方正小标宋简体" w:hAnsi="Times New Roman" w:hint="default"/>
        </w:rPr>
        <w:t>规划</w:t>
      </w:r>
      <w:bookmarkEnd w:id="4"/>
      <w:bookmarkEnd w:id="5"/>
      <w:bookmarkEnd w:id="6"/>
      <w:bookmarkEnd w:id="7"/>
    </w:p>
    <w:p w:rsidR="00EE426D" w:rsidRDefault="001A182B">
      <w:pPr>
        <w:pStyle w:val="a3"/>
        <w:spacing w:line="560" w:lineRule="exact"/>
        <w:ind w:firstLineChars="0" w:firstLine="0"/>
        <w:rPr>
          <w:rFonts w:hint="default"/>
          <w:color w:val="000000"/>
          <w:sz w:val="22"/>
          <w:szCs w:val="22"/>
          <w:lang w:val="zh-CN"/>
        </w:rPr>
      </w:pPr>
      <w:r>
        <w:rPr>
          <w:rFonts w:eastAsia="楷体" w:hint="default"/>
          <w:color w:val="000000"/>
          <w:sz w:val="36"/>
          <w:szCs w:val="36"/>
          <w:lang w:val="zh-CN"/>
        </w:rPr>
        <w:t>（征求意见稿）</w:t>
      </w:r>
    </w:p>
    <w:p w:rsidR="00EE426D" w:rsidRDefault="00EE426D">
      <w:pPr>
        <w:ind w:firstLineChars="0" w:firstLine="0"/>
        <w:rPr>
          <w:rFonts w:ascii="Times New Roman" w:hAnsi="Times New Roman"/>
        </w:rPr>
      </w:pPr>
    </w:p>
    <w:p w:rsidR="00EE426D" w:rsidRDefault="00EE426D" w:rsidP="000E44AA">
      <w:pPr>
        <w:ind w:firstLine="640"/>
        <w:rPr>
          <w:rFonts w:ascii="Times New Roman" w:hAnsi="Times New Roma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EE426D">
      <w:pPr>
        <w:pStyle w:val="a3"/>
        <w:ind w:firstLineChars="0" w:firstLine="0"/>
        <w:jc w:val="both"/>
        <w:rPr>
          <w:rFonts w:hint="default"/>
          <w:color w:val="000000"/>
          <w:sz w:val="22"/>
          <w:szCs w:val="22"/>
          <w:lang w:val="zh-CN"/>
        </w:rPr>
      </w:pPr>
    </w:p>
    <w:p w:rsidR="00EE426D" w:rsidRDefault="00EE426D" w:rsidP="000E44AA">
      <w:pPr>
        <w:pStyle w:val="a3"/>
        <w:ind w:firstLine="440"/>
        <w:rPr>
          <w:rFonts w:hint="default"/>
          <w:color w:val="000000"/>
          <w:sz w:val="22"/>
          <w:szCs w:val="22"/>
          <w:lang w:val="zh-CN"/>
        </w:rPr>
      </w:pPr>
    </w:p>
    <w:p w:rsidR="00EE426D" w:rsidRDefault="001A182B">
      <w:pPr>
        <w:pStyle w:val="ad"/>
        <w:spacing w:line="560" w:lineRule="exact"/>
        <w:ind w:firstLineChars="0" w:firstLine="0"/>
        <w:rPr>
          <w:rFonts w:ascii="Times New Roman" w:eastAsia="楷体_GB2312" w:hAnsi="Times New Roman" w:hint="default"/>
          <w:sz w:val="32"/>
          <w:szCs w:val="32"/>
        </w:rPr>
      </w:pPr>
      <w:r>
        <w:rPr>
          <w:rFonts w:ascii="Times New Roman" w:eastAsia="楷体_GB2312" w:hAnsi="Times New Roman" w:hint="default"/>
          <w:sz w:val="32"/>
          <w:szCs w:val="32"/>
        </w:rPr>
        <w:t>汕头市</w:t>
      </w:r>
      <w:r>
        <w:rPr>
          <w:rFonts w:ascii="Times New Roman" w:eastAsia="楷体_GB2312" w:hAnsi="Times New Roman" w:hint="default"/>
          <w:sz w:val="32"/>
          <w:szCs w:val="32"/>
          <w:lang w:val="en-US"/>
        </w:rPr>
        <w:t>龙湖区</w:t>
      </w:r>
      <w:r>
        <w:rPr>
          <w:rFonts w:ascii="Times New Roman" w:eastAsia="楷体_GB2312" w:hAnsi="Times New Roman" w:hint="default"/>
          <w:sz w:val="32"/>
          <w:szCs w:val="32"/>
        </w:rPr>
        <w:t>卫生健康局</w:t>
      </w:r>
    </w:p>
    <w:p w:rsidR="00EE426D" w:rsidRDefault="00EE426D" w:rsidP="000E44AA">
      <w:pPr>
        <w:ind w:firstLine="640"/>
        <w:rPr>
          <w:rFonts w:ascii="Times New Roman" w:eastAsia="黑体" w:hAnsi="Times New Roman"/>
        </w:rPr>
      </w:pPr>
      <w:bookmarkStart w:id="8" w:name="_Toc28777"/>
      <w:bookmarkStart w:id="9" w:name="_Toc3182"/>
      <w:bookmarkStart w:id="10" w:name="_Toc11871"/>
    </w:p>
    <w:p w:rsidR="00EE426D" w:rsidRDefault="00EE426D" w:rsidP="000E44AA">
      <w:pPr>
        <w:ind w:firstLine="640"/>
        <w:rPr>
          <w:rFonts w:ascii="Times New Roman" w:eastAsia="黑体" w:hAnsi="Times New Roman"/>
        </w:rPr>
      </w:pPr>
    </w:p>
    <w:p w:rsidR="00EE426D" w:rsidRDefault="00EE426D" w:rsidP="000E44AA">
      <w:pPr>
        <w:ind w:firstLine="640"/>
        <w:rPr>
          <w:rFonts w:ascii="Times New Roman" w:eastAsia="黑体" w:hAnsi="Times New Roman"/>
        </w:rPr>
      </w:pPr>
    </w:p>
    <w:p w:rsidR="00EE426D" w:rsidRDefault="001A182B" w:rsidP="000E44AA">
      <w:pPr>
        <w:ind w:firstLine="640"/>
        <w:jc w:val="center"/>
        <w:rPr>
          <w:rFonts w:ascii="Times New Roman" w:hAnsi="Times New Roman"/>
        </w:rPr>
      </w:pPr>
      <w:r>
        <w:rPr>
          <w:rFonts w:ascii="Times New Roman" w:eastAsia="黑体" w:hAnsi="Times New Roman"/>
        </w:rPr>
        <w:lastRenderedPageBreak/>
        <w:t>目</w:t>
      </w:r>
      <w:r>
        <w:rPr>
          <w:rFonts w:ascii="Times New Roman" w:eastAsia="黑体" w:hAnsi="Times New Roman"/>
        </w:rPr>
        <w:t xml:space="preserve"> </w:t>
      </w:r>
      <w:r>
        <w:rPr>
          <w:rFonts w:ascii="Times New Roman" w:eastAsia="黑体" w:hAnsi="Times New Roman"/>
        </w:rPr>
        <w:t>录</w:t>
      </w:r>
      <w:bookmarkEnd w:id="8"/>
      <w:bookmarkEnd w:id="9"/>
      <w:bookmarkEnd w:id="10"/>
      <w:r w:rsidR="00EE426D" w:rsidRPr="00EE426D">
        <w:rPr>
          <w:rFonts w:ascii="Times New Roman" w:hAnsi="Times New Roman"/>
        </w:rPr>
        <w:fldChar w:fldCharType="begin"/>
      </w:r>
      <w:r>
        <w:rPr>
          <w:rFonts w:ascii="Times New Roman" w:hAnsi="Times New Roman"/>
        </w:rPr>
        <w:instrText xml:space="preserve">TOC \o "1-3" \h \u </w:instrText>
      </w:r>
      <w:r w:rsidR="00EE426D" w:rsidRPr="00EE426D">
        <w:rPr>
          <w:rFonts w:ascii="Times New Roman" w:hAnsi="Times New Roman"/>
        </w:rPr>
        <w:fldChar w:fldCharType="separate"/>
      </w:r>
    </w:p>
    <w:p w:rsidR="00EE426D" w:rsidRDefault="00EE426D">
      <w:pPr>
        <w:pStyle w:val="10"/>
        <w:tabs>
          <w:tab w:val="right" w:leader="dot" w:pos="8306"/>
        </w:tabs>
        <w:rPr>
          <w:rFonts w:ascii="Times New Roman" w:hAnsi="Times New Roman"/>
        </w:rPr>
      </w:pPr>
      <w:hyperlink w:anchor="_Toc10810" w:history="1">
        <w:r w:rsidR="001A182B">
          <w:rPr>
            <w:rFonts w:ascii="Times New Roman" w:eastAsia="方正小标宋简体" w:hAnsi="Times New Roman"/>
          </w:rPr>
          <w:t>第一章</w:t>
        </w:r>
        <w:r w:rsidR="001A182B">
          <w:rPr>
            <w:rFonts w:ascii="Times New Roman" w:eastAsia="方正小标宋简体" w:hAnsi="Times New Roman"/>
          </w:rPr>
          <w:t xml:space="preserve"> </w:t>
        </w:r>
        <w:r w:rsidR="001A182B">
          <w:rPr>
            <w:rFonts w:ascii="Times New Roman" w:hAnsi="Times New Roman"/>
          </w:rPr>
          <w:t>规划背景</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_Toc10810 \h </w:instrText>
        </w:r>
        <w:r>
          <w:rPr>
            <w:rFonts w:ascii="Times New Roman" w:hAnsi="Times New Roman"/>
          </w:rPr>
        </w:r>
        <w:r>
          <w:rPr>
            <w:rFonts w:ascii="Times New Roman" w:hAnsi="Times New Roman"/>
          </w:rPr>
          <w:fldChar w:fldCharType="separate"/>
        </w:r>
        <w:r w:rsidR="001A182B">
          <w:rPr>
            <w:rFonts w:ascii="Times New Roman" w:hAnsi="Times New Roman"/>
          </w:rPr>
          <w:t>- 1 -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27431" w:history="1">
        <w:r w:rsidR="001A182B">
          <w:rPr>
            <w:rFonts w:ascii="Times New Roman" w:hAnsi="Times New Roman"/>
          </w:rPr>
          <w:t>一、</w:t>
        </w:r>
        <w:r w:rsidR="001A182B">
          <w:rPr>
            <w:rFonts w:ascii="Times New Roman" w:hAnsi="Times New Roman"/>
          </w:rPr>
          <w:t xml:space="preserve"> </w:t>
        </w:r>
        <w:r w:rsidR="001A182B">
          <w:rPr>
            <w:rFonts w:ascii="Times New Roman" w:hAnsi="Times New Roman"/>
          </w:rPr>
          <w:t>发展现状</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_Toc27431 \h </w:instrText>
        </w:r>
        <w:r>
          <w:rPr>
            <w:rFonts w:ascii="Times New Roman" w:hAnsi="Times New Roman"/>
          </w:rPr>
        </w:r>
        <w:r>
          <w:rPr>
            <w:rFonts w:ascii="Times New Roman" w:hAnsi="Times New Roman"/>
          </w:rPr>
          <w:fldChar w:fldCharType="separate"/>
        </w:r>
        <w:r w:rsidR="001A182B">
          <w:rPr>
            <w:rFonts w:ascii="Times New Roman" w:hAnsi="Times New Roman"/>
          </w:rPr>
          <w:t>- 2 -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20567"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人群健康水平明显提高</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_Toc20567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1006"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卫生资源总量有序增长</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_Toc21006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- 3 -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32132"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卫生服务能力不断提升</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_Toc32</w:instrText>
        </w:r>
        <w:r w:rsidR="001A182B">
          <w:rPr>
            <w:rFonts w:ascii="Times New Roman" w:hAnsi="Times New Roman" w:cs="Times New Roman" w:hint="default"/>
          </w:rPr>
          <w:instrText xml:space="preserve">132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- 4 -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3549" w:history="1">
        <w:r w:rsidR="001A182B">
          <w:rPr>
            <w:rFonts w:ascii="Times New Roman" w:hAnsi="Times New Roman" w:cs="Times New Roman" w:hint="default"/>
          </w:rPr>
          <w:t>(</w:t>
        </w:r>
        <w:r w:rsidR="001A182B">
          <w:rPr>
            <w:rFonts w:ascii="Times New Roman" w:hAnsi="Times New Roman" w:cs="Times New Roman" w:hint="default"/>
          </w:rPr>
          <w:t>四</w:t>
        </w:r>
        <w:r w:rsidR="001A182B">
          <w:rPr>
            <w:rFonts w:ascii="Times New Roman" w:hAnsi="Times New Roman" w:cs="Times New Roman" w:hint="default"/>
          </w:rPr>
          <w:t xml:space="preserve">) </w:t>
        </w:r>
        <w:r w:rsidR="001A182B">
          <w:rPr>
            <w:rFonts w:ascii="Times New Roman" w:hAnsi="Times New Roman" w:cs="Times New Roman" w:hint="default"/>
          </w:rPr>
          <w:t>全区</w:t>
        </w:r>
        <w:r w:rsidR="001A182B">
          <w:rPr>
            <w:rFonts w:ascii="Times New Roman" w:hAnsi="Times New Roman" w:cs="Times New Roman" w:hint="default"/>
          </w:rPr>
          <w:t>卫生设施</w:t>
        </w:r>
        <w:r w:rsidR="001A182B">
          <w:rPr>
            <w:rFonts w:ascii="Times New Roman" w:hAnsi="Times New Roman" w:cs="Times New Roman" w:hint="default"/>
          </w:rPr>
          <w:t>及</w:t>
        </w:r>
        <w:r w:rsidR="001A182B">
          <w:rPr>
            <w:rFonts w:ascii="Times New Roman" w:hAnsi="Times New Roman" w:cs="Times New Roman" w:hint="default"/>
          </w:rPr>
          <w:t>医疗卫生服务能力</w:t>
        </w:r>
        <w:r w:rsidR="001A182B">
          <w:rPr>
            <w:rFonts w:ascii="Times New Roman" w:hAnsi="Times New Roman" w:cs="Times New Roman" w:hint="default"/>
          </w:rPr>
          <w:t>上新台阶</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_Toc23549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- 5 -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1527" w:history="1">
        <w:r w:rsidR="001A182B">
          <w:rPr>
            <w:rFonts w:ascii="Times New Roman" w:hAnsi="Times New Roman" w:cs="Times New Roman" w:hint="default"/>
          </w:rPr>
          <w:t>(</w:t>
        </w:r>
        <w:r w:rsidR="001A182B">
          <w:rPr>
            <w:rFonts w:ascii="Times New Roman" w:hAnsi="Times New Roman" w:cs="Times New Roman" w:hint="default"/>
          </w:rPr>
          <w:t>五</w:t>
        </w:r>
        <w:r w:rsidR="001A182B">
          <w:rPr>
            <w:rFonts w:ascii="Times New Roman" w:hAnsi="Times New Roman" w:cs="Times New Roman" w:hint="default"/>
          </w:rPr>
          <w:t xml:space="preserve">) </w:t>
        </w:r>
        <w:r w:rsidR="001A182B">
          <w:rPr>
            <w:rFonts w:ascii="Times New Roman" w:hAnsi="Times New Roman" w:cs="Times New Roman" w:hint="default"/>
          </w:rPr>
          <w:t>医共体建设取得新突破</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_Toc1527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- 7 -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16395" w:history="1">
        <w:r w:rsidR="001A182B">
          <w:rPr>
            <w:rFonts w:ascii="Times New Roman" w:hAnsi="Times New Roman" w:cs="Times New Roman" w:hint="default"/>
          </w:rPr>
          <w:t>(</w:t>
        </w:r>
        <w:r w:rsidR="001A182B">
          <w:rPr>
            <w:rFonts w:ascii="Times New Roman" w:hAnsi="Times New Roman" w:cs="Times New Roman" w:hint="default"/>
          </w:rPr>
          <w:t>六</w:t>
        </w:r>
        <w:r w:rsidR="001A182B">
          <w:rPr>
            <w:rFonts w:ascii="Times New Roman" w:hAnsi="Times New Roman" w:cs="Times New Roman" w:hint="default"/>
          </w:rPr>
          <w:t xml:space="preserve">) </w:t>
        </w:r>
        <w:r w:rsidR="001A182B">
          <w:rPr>
            <w:rFonts w:ascii="Times New Roman" w:hAnsi="Times New Roman" w:cs="Times New Roman" w:hint="default"/>
          </w:rPr>
          <w:t>基层健康</w:t>
        </w:r>
        <w:r w:rsidR="001A182B">
          <w:rPr>
            <w:rFonts w:ascii="Times New Roman" w:hAnsi="Times New Roman" w:cs="Times New Roman" w:hint="default"/>
          </w:rPr>
          <w:t>“</w:t>
        </w:r>
        <w:r w:rsidR="001A182B">
          <w:rPr>
            <w:rFonts w:ascii="Times New Roman" w:hAnsi="Times New Roman" w:cs="Times New Roman" w:hint="default"/>
          </w:rPr>
          <w:t>守门</w:t>
        </w:r>
        <w:r w:rsidR="001A182B">
          <w:rPr>
            <w:rFonts w:ascii="Times New Roman" w:hAnsi="Times New Roman" w:cs="Times New Roman" w:hint="default"/>
          </w:rPr>
          <w:t>”</w:t>
        </w:r>
        <w:r w:rsidR="001A182B">
          <w:rPr>
            <w:rFonts w:ascii="Times New Roman" w:hAnsi="Times New Roman" w:cs="Times New Roman" w:hint="default"/>
          </w:rPr>
          <w:t>能力大幅提升</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_Toc16395</w:instrText>
        </w:r>
        <w:r w:rsidR="001A182B">
          <w:rPr>
            <w:rFonts w:ascii="Times New Roman" w:hAnsi="Times New Roman" w:cs="Times New Roman" w:hint="default"/>
          </w:rPr>
          <w:instrText xml:space="preserve">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- 7 -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4407" w:history="1">
        <w:r w:rsidR="001A182B">
          <w:rPr>
            <w:rFonts w:ascii="Times New Roman" w:hAnsi="Times New Roman" w:cs="Times New Roman" w:hint="default"/>
          </w:rPr>
          <w:t>(</w:t>
        </w:r>
        <w:r w:rsidR="001A182B">
          <w:rPr>
            <w:rFonts w:ascii="Times New Roman" w:hAnsi="Times New Roman" w:cs="Times New Roman" w:hint="default"/>
          </w:rPr>
          <w:t>七</w:t>
        </w:r>
        <w:r w:rsidR="001A182B">
          <w:rPr>
            <w:rFonts w:ascii="Times New Roman" w:hAnsi="Times New Roman" w:cs="Times New Roman" w:hint="default"/>
          </w:rPr>
          <w:t xml:space="preserve">) </w:t>
        </w:r>
        <w:r w:rsidR="001A182B">
          <w:rPr>
            <w:rFonts w:ascii="Times New Roman" w:hAnsi="Times New Roman" w:cs="Times New Roman" w:hint="default"/>
          </w:rPr>
          <w:t>疾病预防控制工作</w:t>
        </w:r>
        <w:r w:rsidR="001A182B">
          <w:rPr>
            <w:rFonts w:ascii="Times New Roman" w:hAnsi="Times New Roman" w:cs="Times New Roman" w:hint="default"/>
          </w:rPr>
          <w:t>成果显著</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_Toc4407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- 8 -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6926" w:history="1">
        <w:r w:rsidR="001A182B">
          <w:rPr>
            <w:rFonts w:ascii="Times New Roman" w:hAnsi="Times New Roman" w:cs="Times New Roman" w:hint="default"/>
          </w:rPr>
          <w:t>(</w:t>
        </w:r>
        <w:r w:rsidR="001A182B">
          <w:rPr>
            <w:rFonts w:ascii="Times New Roman" w:hAnsi="Times New Roman" w:cs="Times New Roman" w:hint="default"/>
          </w:rPr>
          <w:t>八</w:t>
        </w:r>
        <w:r w:rsidR="001A182B">
          <w:rPr>
            <w:rFonts w:ascii="Times New Roman" w:hAnsi="Times New Roman" w:cs="Times New Roman" w:hint="default"/>
          </w:rPr>
          <w:t xml:space="preserve">) </w:t>
        </w:r>
        <w:r w:rsidR="001A182B">
          <w:rPr>
            <w:rFonts w:ascii="Times New Roman" w:hAnsi="Times New Roman" w:cs="Times New Roman" w:hint="default"/>
          </w:rPr>
          <w:t>医疗卫生行业监管</w:t>
        </w:r>
        <w:r w:rsidR="001A182B">
          <w:rPr>
            <w:rFonts w:ascii="Times New Roman" w:hAnsi="Times New Roman" w:cs="Times New Roman" w:hint="default"/>
          </w:rPr>
          <w:t>工作成效显著</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_Toc26926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- 9 -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5029" w:history="1">
        <w:r w:rsidR="001A182B">
          <w:rPr>
            <w:rFonts w:ascii="Times New Roman" w:hAnsi="Times New Roman" w:cs="Times New Roman" w:hint="default"/>
          </w:rPr>
          <w:t>(</w:t>
        </w:r>
        <w:r w:rsidR="001A182B">
          <w:rPr>
            <w:rFonts w:ascii="Times New Roman" w:hAnsi="Times New Roman" w:cs="Times New Roman" w:hint="default"/>
          </w:rPr>
          <w:t>九</w:t>
        </w:r>
        <w:r w:rsidR="001A182B">
          <w:rPr>
            <w:rFonts w:ascii="Times New Roman" w:hAnsi="Times New Roman" w:cs="Times New Roman" w:hint="default"/>
          </w:rPr>
          <w:t xml:space="preserve">) </w:t>
        </w:r>
        <w:r w:rsidR="001A182B">
          <w:rPr>
            <w:rFonts w:ascii="Times New Roman" w:hAnsi="Times New Roman" w:cs="Times New Roman" w:hint="default"/>
          </w:rPr>
          <w:t>人口监测与家庭发展工作</w:t>
        </w:r>
        <w:r w:rsidR="001A182B">
          <w:rPr>
            <w:rFonts w:ascii="Times New Roman" w:hAnsi="Times New Roman" w:cs="Times New Roman" w:hint="default"/>
          </w:rPr>
          <w:t>有序</w:t>
        </w:r>
        <w:r w:rsidR="001A182B">
          <w:rPr>
            <w:rFonts w:ascii="Times New Roman" w:hAnsi="Times New Roman" w:cs="Times New Roman" w:hint="default"/>
          </w:rPr>
          <w:t>推进</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_Toc25029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- 10 -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3515" w:history="1">
        <w:r w:rsidR="001A182B">
          <w:rPr>
            <w:rFonts w:ascii="Times New Roman" w:hAnsi="Times New Roman"/>
          </w:rPr>
          <w:t>二、</w:t>
        </w:r>
        <w:r w:rsidR="001A182B">
          <w:rPr>
            <w:rFonts w:ascii="Times New Roman" w:hAnsi="Times New Roman"/>
          </w:rPr>
          <w:t xml:space="preserve"> </w:t>
        </w:r>
        <w:r w:rsidR="001A182B">
          <w:rPr>
            <w:rFonts w:ascii="Times New Roman" w:hAnsi="Times New Roman"/>
          </w:rPr>
          <w:t>机遇与挑战</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_Toc3515 \h </w:instrText>
        </w:r>
        <w:r>
          <w:rPr>
            <w:rFonts w:ascii="Times New Roman" w:hAnsi="Times New Roman"/>
          </w:rPr>
        </w:r>
        <w:r>
          <w:rPr>
            <w:rFonts w:ascii="Times New Roman" w:hAnsi="Times New Roman"/>
          </w:rPr>
          <w:fldChar w:fldCharType="separate"/>
        </w:r>
        <w:r w:rsidR="001A182B">
          <w:rPr>
            <w:rFonts w:ascii="Times New Roman" w:hAnsi="Times New Roman"/>
          </w:rPr>
          <w:t>- 10 -</w:t>
        </w:r>
        <w:r>
          <w:rPr>
            <w:rFonts w:ascii="Times New Roman" w:hAnsi="Times New Roman"/>
          </w:rPr>
          <w:fldChar w:fldCharType="end"/>
        </w:r>
      </w:hyperlink>
    </w:p>
    <w:p w:rsidR="00EE426D" w:rsidRDefault="00EE426D">
      <w:pPr>
        <w:pStyle w:val="10"/>
        <w:tabs>
          <w:tab w:val="right" w:leader="dot" w:pos="8306"/>
        </w:tabs>
        <w:rPr>
          <w:rFonts w:ascii="Times New Roman" w:hAnsi="Times New Roman"/>
        </w:rPr>
      </w:pPr>
      <w:hyperlink w:anchor="_Toc17173" w:history="1">
        <w:r w:rsidR="001A182B">
          <w:rPr>
            <w:rFonts w:ascii="Times New Roman" w:eastAsia="方正小标宋简体" w:hAnsi="Times New Roman"/>
          </w:rPr>
          <w:t>第二章</w:t>
        </w:r>
        <w:r w:rsidR="001A182B">
          <w:rPr>
            <w:rFonts w:ascii="Times New Roman" w:eastAsia="方正小标宋简体" w:hAnsi="Times New Roman"/>
          </w:rPr>
          <w:t xml:space="preserve"> </w:t>
        </w:r>
        <w:r w:rsidR="001A182B">
          <w:rPr>
            <w:rFonts w:ascii="Times New Roman" w:hAnsi="Times New Roman"/>
          </w:rPr>
          <w:t>指导思想、基本原则和发展目标</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_Toc17173 \h </w:instrText>
        </w:r>
        <w:r>
          <w:rPr>
            <w:rFonts w:ascii="Times New Roman" w:hAnsi="Times New Roman"/>
          </w:rPr>
        </w:r>
        <w:r>
          <w:rPr>
            <w:rFonts w:ascii="Times New Roman" w:hAnsi="Times New Roman"/>
          </w:rPr>
          <w:fldChar w:fldCharType="separate"/>
        </w:r>
        <w:r w:rsidR="001A182B">
          <w:rPr>
            <w:rFonts w:ascii="Times New Roman" w:hAnsi="Times New Roman"/>
          </w:rPr>
          <w:t>- 13 -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18436" w:history="1">
        <w:r w:rsidR="001A182B">
          <w:rPr>
            <w:rFonts w:ascii="Times New Roman" w:hAnsi="Times New Roman"/>
          </w:rPr>
          <w:t>一、</w:t>
        </w:r>
        <w:r w:rsidR="001A182B">
          <w:rPr>
            <w:rFonts w:ascii="Times New Roman" w:hAnsi="Times New Roman"/>
          </w:rPr>
          <w:t xml:space="preserve"> </w:t>
        </w:r>
        <w:r w:rsidR="001A182B">
          <w:rPr>
            <w:rFonts w:ascii="Times New Roman" w:hAnsi="Times New Roman"/>
          </w:rPr>
          <w:t>指导思想</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_Toc18436 \h </w:instrText>
        </w:r>
        <w:r>
          <w:rPr>
            <w:rFonts w:ascii="Times New Roman" w:hAnsi="Times New Roman"/>
          </w:rPr>
        </w:r>
        <w:r>
          <w:rPr>
            <w:rFonts w:ascii="Times New Roman" w:hAnsi="Times New Roman"/>
          </w:rPr>
          <w:fldChar w:fldCharType="separate"/>
        </w:r>
        <w:r w:rsidR="001A182B">
          <w:rPr>
            <w:rFonts w:ascii="Times New Roman" w:hAnsi="Times New Roman"/>
          </w:rPr>
          <w:t>- 13 -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6198" w:history="1">
        <w:r w:rsidR="001A182B">
          <w:rPr>
            <w:rFonts w:ascii="Times New Roman" w:hAnsi="Times New Roman"/>
          </w:rPr>
          <w:t>二、</w:t>
        </w:r>
        <w:r w:rsidR="001A182B">
          <w:rPr>
            <w:rFonts w:ascii="Times New Roman" w:hAnsi="Times New Roman"/>
          </w:rPr>
          <w:t xml:space="preserve"> </w:t>
        </w:r>
        <w:r w:rsidR="001A182B">
          <w:rPr>
            <w:rFonts w:ascii="Times New Roman" w:hAnsi="Times New Roman"/>
          </w:rPr>
          <w:t>基本原则</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_Toc6198 \h </w:instrText>
        </w:r>
        <w:r>
          <w:rPr>
            <w:rFonts w:ascii="Times New Roman" w:hAnsi="Times New Roman"/>
          </w:rPr>
        </w:r>
        <w:r>
          <w:rPr>
            <w:rFonts w:ascii="Times New Roman" w:hAnsi="Times New Roman"/>
          </w:rPr>
          <w:fldChar w:fldCharType="separate"/>
        </w:r>
        <w:r w:rsidR="001A182B">
          <w:rPr>
            <w:rFonts w:ascii="Times New Roman" w:hAnsi="Times New Roman"/>
          </w:rPr>
          <w:t>- 14 -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24785"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坚持以人民为中心，为人民健康服务</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_Toc24785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- 14 -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6367"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坚持政府主导、社会参与</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w:instrText>
        </w:r>
        <w:r w:rsidR="001A182B">
          <w:rPr>
            <w:rFonts w:ascii="Times New Roman" w:hAnsi="Times New Roman" w:cs="Times New Roman" w:hint="default"/>
          </w:rPr>
          <w:instrText xml:space="preserve">6367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- 14 -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17098"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坚持改革引领、创新驱动</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_Toc17098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- 14 -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30648" w:history="1">
        <w:r w:rsidR="001A182B">
          <w:rPr>
            <w:rFonts w:ascii="Times New Roman" w:hAnsi="Times New Roman" w:cs="Times New Roman" w:hint="default"/>
          </w:rPr>
          <w:t>(</w:t>
        </w:r>
        <w:r w:rsidR="001A182B">
          <w:rPr>
            <w:rFonts w:ascii="Times New Roman" w:hAnsi="Times New Roman" w:cs="Times New Roman" w:hint="default"/>
          </w:rPr>
          <w:t>四</w:t>
        </w:r>
        <w:r w:rsidR="001A182B">
          <w:rPr>
            <w:rFonts w:ascii="Times New Roman" w:hAnsi="Times New Roman" w:cs="Times New Roman" w:hint="default"/>
          </w:rPr>
          <w:t xml:space="preserve">) </w:t>
        </w:r>
        <w:r w:rsidR="001A182B">
          <w:rPr>
            <w:rFonts w:ascii="Times New Roman" w:hAnsi="Times New Roman" w:cs="Times New Roman" w:hint="default"/>
          </w:rPr>
          <w:t>坚持风险防控、科学发展</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_Toc30648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- 15 -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1550" w:history="1">
        <w:r w:rsidR="001A182B">
          <w:rPr>
            <w:rFonts w:ascii="Times New Roman" w:hAnsi="Times New Roman"/>
          </w:rPr>
          <w:t>三、</w:t>
        </w:r>
        <w:r w:rsidR="001A182B">
          <w:rPr>
            <w:rFonts w:ascii="Times New Roman" w:hAnsi="Times New Roman"/>
          </w:rPr>
          <w:t xml:space="preserve"> </w:t>
        </w:r>
        <w:r w:rsidR="001A182B">
          <w:rPr>
            <w:rFonts w:ascii="Times New Roman" w:hAnsi="Times New Roman"/>
          </w:rPr>
          <w:t>发展目标</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_Toc1550 \h </w:instrText>
        </w:r>
        <w:r>
          <w:rPr>
            <w:rFonts w:ascii="Times New Roman" w:hAnsi="Times New Roman"/>
          </w:rPr>
        </w:r>
        <w:r>
          <w:rPr>
            <w:rFonts w:ascii="Times New Roman" w:hAnsi="Times New Roman"/>
          </w:rPr>
          <w:fldChar w:fldCharType="separate"/>
        </w:r>
        <w:r w:rsidR="001A182B">
          <w:rPr>
            <w:rFonts w:ascii="Times New Roman" w:hAnsi="Times New Roman"/>
          </w:rPr>
          <w:t>- 15 -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17434"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总体目标</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_Toc17434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- 15 -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15745"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主要指标</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_Toc15745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- 16 -</w:t>
        </w:r>
        <w:r>
          <w:rPr>
            <w:rFonts w:ascii="Times New Roman" w:hAnsi="Times New Roman" w:cs="Times New Roman" w:hint="default"/>
          </w:rPr>
          <w:fldChar w:fldCharType="end"/>
        </w:r>
      </w:hyperlink>
    </w:p>
    <w:p w:rsidR="00EE426D" w:rsidRDefault="00EE426D">
      <w:pPr>
        <w:pStyle w:val="10"/>
        <w:tabs>
          <w:tab w:val="right" w:leader="dot" w:pos="8306"/>
        </w:tabs>
        <w:rPr>
          <w:rFonts w:ascii="Times New Roman" w:hAnsi="Times New Roman"/>
        </w:rPr>
      </w:pPr>
      <w:hyperlink w:anchor="_Toc10905" w:history="1">
        <w:r w:rsidR="001A182B">
          <w:rPr>
            <w:rFonts w:ascii="Times New Roman" w:eastAsia="方正小标宋简体" w:hAnsi="Times New Roman"/>
          </w:rPr>
          <w:t>第三章</w:t>
        </w:r>
        <w:r w:rsidR="001A182B">
          <w:rPr>
            <w:rFonts w:ascii="Times New Roman" w:eastAsia="方正小标宋简体" w:hAnsi="Times New Roman"/>
          </w:rPr>
          <w:t xml:space="preserve"> </w:t>
        </w:r>
        <w:r w:rsidR="001A182B">
          <w:rPr>
            <w:rFonts w:ascii="Times New Roman" w:hAnsi="Times New Roman"/>
          </w:rPr>
          <w:t>主要任务</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_Toc10905 \h </w:instrText>
        </w:r>
        <w:r>
          <w:rPr>
            <w:rFonts w:ascii="Times New Roman" w:hAnsi="Times New Roman"/>
          </w:rPr>
        </w:r>
        <w:r>
          <w:rPr>
            <w:rFonts w:ascii="Times New Roman" w:hAnsi="Times New Roman"/>
          </w:rPr>
          <w:fldChar w:fldCharType="separate"/>
        </w:r>
        <w:r w:rsidR="001A182B">
          <w:rPr>
            <w:rFonts w:ascii="Times New Roman" w:hAnsi="Times New Roman"/>
          </w:rPr>
          <w:t>- 18 -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15262" w:history="1">
        <w:r w:rsidR="001A182B">
          <w:rPr>
            <w:rFonts w:ascii="Times New Roman" w:hAnsi="Times New Roman"/>
          </w:rPr>
          <w:t>一、</w:t>
        </w:r>
        <w:r w:rsidR="001A182B">
          <w:rPr>
            <w:rFonts w:ascii="Times New Roman" w:hAnsi="Times New Roman"/>
          </w:rPr>
          <w:t xml:space="preserve"> </w:t>
        </w:r>
        <w:r w:rsidR="001A182B">
          <w:rPr>
            <w:rFonts w:ascii="Times New Roman" w:hAnsi="Times New Roman"/>
          </w:rPr>
          <w:t>健全公共卫生体系，</w:t>
        </w:r>
        <w:r w:rsidR="001A182B">
          <w:rPr>
            <w:rFonts w:ascii="Times New Roman" w:hAnsi="Times New Roman"/>
          </w:rPr>
          <w:t>完善疾病预防网络</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_Toc15262 \h </w:instrText>
        </w:r>
        <w:r>
          <w:rPr>
            <w:rFonts w:ascii="Times New Roman" w:hAnsi="Times New Roman"/>
          </w:rPr>
        </w:r>
        <w:r>
          <w:rPr>
            <w:rFonts w:ascii="Times New Roman" w:hAnsi="Times New Roman"/>
          </w:rPr>
          <w:fldChar w:fldCharType="separate"/>
        </w:r>
        <w:r w:rsidR="001A182B">
          <w:rPr>
            <w:rFonts w:ascii="Times New Roman" w:hAnsi="Times New Roman"/>
          </w:rPr>
          <w:t>- 18 -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4883"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深化公共卫生体制机制改革</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_Toc4883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- 18 -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9396"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w:t>
        </w:r>
        <w:r w:rsidR="001A182B">
          <w:rPr>
            <w:rFonts w:ascii="Times New Roman" w:hAnsi="Times New Roman" w:cs="Times New Roman" w:hint="default"/>
          </w:rPr>
          <w:t xml:space="preserve"> </w:t>
        </w:r>
        <w:r w:rsidR="001A182B">
          <w:rPr>
            <w:rFonts w:ascii="Times New Roman" w:hAnsi="Times New Roman" w:cs="Times New Roman" w:hint="default"/>
          </w:rPr>
          <w:t>推进应急管理体系现代化建设</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_Toc29396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- 19 -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0516"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健全优化重大疫情救治体系</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_Toc20516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- 19 -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30123" w:history="1">
        <w:r w:rsidR="001A182B">
          <w:rPr>
            <w:rFonts w:ascii="Times New Roman" w:hAnsi="Times New Roman" w:cs="Times New Roman" w:hint="default"/>
          </w:rPr>
          <w:t>(</w:t>
        </w:r>
        <w:r w:rsidR="001A182B">
          <w:rPr>
            <w:rFonts w:ascii="Times New Roman" w:hAnsi="Times New Roman" w:cs="Times New Roman" w:hint="default"/>
          </w:rPr>
          <w:t>四</w:t>
        </w:r>
        <w:r w:rsidR="001A182B">
          <w:rPr>
            <w:rFonts w:ascii="Times New Roman" w:hAnsi="Times New Roman" w:cs="Times New Roman" w:hint="default"/>
          </w:rPr>
          <w:t xml:space="preserve">) </w:t>
        </w:r>
        <w:r w:rsidR="001A182B">
          <w:rPr>
            <w:rFonts w:ascii="Times New Roman" w:hAnsi="Times New Roman" w:cs="Times New Roman" w:hint="default"/>
          </w:rPr>
          <w:t>继续推进区职业健康及严重精神障碍患者救治救助工作</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_Toc30123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- 20 -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29473" w:history="1">
        <w:r w:rsidR="001A182B">
          <w:rPr>
            <w:rFonts w:ascii="Times New Roman" w:hAnsi="Times New Roman"/>
          </w:rPr>
          <w:t>二、</w:t>
        </w:r>
        <w:r w:rsidR="001A182B">
          <w:rPr>
            <w:rFonts w:ascii="Times New Roman" w:hAnsi="Times New Roman"/>
          </w:rPr>
          <w:t xml:space="preserve"> </w:t>
        </w:r>
        <w:r w:rsidR="001A182B">
          <w:rPr>
            <w:rFonts w:ascii="Times New Roman" w:hAnsi="Times New Roman"/>
          </w:rPr>
          <w:t>打造医疗高地，推动医疗服务高质量发展</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_Toc29473 \h </w:instrText>
        </w:r>
        <w:r>
          <w:rPr>
            <w:rFonts w:ascii="Times New Roman" w:hAnsi="Times New Roman"/>
          </w:rPr>
        </w:r>
        <w:r>
          <w:rPr>
            <w:rFonts w:ascii="Times New Roman" w:hAnsi="Times New Roman"/>
          </w:rPr>
          <w:fldChar w:fldCharType="separate"/>
        </w:r>
        <w:r w:rsidR="001A182B">
          <w:rPr>
            <w:rFonts w:ascii="Times New Roman" w:hAnsi="Times New Roman"/>
          </w:rPr>
          <w:t>- 20 -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32078"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继续推进紧密型区域医疗卫生共同体</w:t>
        </w:r>
        <w:r w:rsidR="001A182B">
          <w:rPr>
            <w:rFonts w:ascii="Times New Roman" w:hAnsi="Times New Roman" w:cs="Times New Roman" w:hint="default"/>
          </w:rPr>
          <w:t>建设</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_Toc32078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- 20 -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12557"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三级联动，打造区域医疗中心</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w:instrText>
        </w:r>
        <w:r w:rsidR="001A182B">
          <w:rPr>
            <w:rFonts w:ascii="Times New Roman" w:hAnsi="Times New Roman" w:cs="Times New Roman" w:hint="default"/>
          </w:rPr>
          <w:instrText xml:space="preserve"> _Toc12557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- 21 -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20781" w:history="1">
        <w:r w:rsidR="001A182B">
          <w:rPr>
            <w:rFonts w:ascii="Times New Roman" w:hAnsi="Times New Roman"/>
          </w:rPr>
          <w:t>三、</w:t>
        </w:r>
        <w:r w:rsidR="001A182B">
          <w:rPr>
            <w:rFonts w:ascii="Times New Roman" w:hAnsi="Times New Roman"/>
          </w:rPr>
          <w:t xml:space="preserve"> </w:t>
        </w:r>
        <w:r w:rsidR="001A182B">
          <w:rPr>
            <w:rFonts w:ascii="Times New Roman" w:hAnsi="Times New Roman"/>
          </w:rPr>
          <w:t>坚持</w:t>
        </w:r>
        <w:r w:rsidR="001A182B">
          <w:rPr>
            <w:rFonts w:ascii="Times New Roman" w:hAnsi="Times New Roman"/>
          </w:rPr>
          <w:t>“</w:t>
        </w:r>
        <w:r w:rsidR="001A182B">
          <w:rPr>
            <w:rFonts w:ascii="Times New Roman" w:hAnsi="Times New Roman"/>
          </w:rPr>
          <w:t>建高地、补短板、强基层、促产业、保健康</w:t>
        </w:r>
        <w:r w:rsidR="001A182B">
          <w:rPr>
            <w:rFonts w:ascii="Times New Roman" w:hAnsi="Times New Roman"/>
          </w:rPr>
          <w:t>”</w:t>
        </w:r>
        <w:r w:rsidR="001A182B">
          <w:rPr>
            <w:rFonts w:ascii="Times New Roman" w:hAnsi="Times New Roman"/>
          </w:rPr>
          <w:t>发展思路，进一步增强中医药振兴发展新优势</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_Toc20781 \h </w:instrText>
        </w:r>
        <w:r>
          <w:rPr>
            <w:rFonts w:ascii="Times New Roman" w:hAnsi="Times New Roman"/>
          </w:rPr>
        </w:r>
        <w:r>
          <w:rPr>
            <w:rFonts w:ascii="Times New Roman" w:hAnsi="Times New Roman"/>
          </w:rPr>
          <w:fldChar w:fldCharType="separate"/>
        </w:r>
        <w:r w:rsidR="001A182B">
          <w:rPr>
            <w:rFonts w:ascii="Times New Roman" w:hAnsi="Times New Roman"/>
          </w:rPr>
          <w:t>- 22 -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26666"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强化重点专科建设及推动医疗机构升级，提升诊疗技术</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_Toc26666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- 22 -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03"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加强</w:t>
        </w:r>
        <w:r w:rsidR="001A182B">
          <w:rPr>
            <w:rFonts w:ascii="Times New Roman" w:hAnsi="Times New Roman" w:cs="Times New Roman" w:hint="default"/>
          </w:rPr>
          <w:t>医疗卫生</w:t>
        </w:r>
        <w:r w:rsidR="001A182B">
          <w:rPr>
            <w:rFonts w:ascii="Times New Roman" w:hAnsi="Times New Roman" w:cs="Times New Roman" w:hint="default"/>
          </w:rPr>
          <w:t>基础设施建设</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_Toc203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- 22 -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4879"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加强预防免疫规范化建设</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_Toc4879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- 23 -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10495" w:history="1">
        <w:r w:rsidR="001A182B">
          <w:rPr>
            <w:rFonts w:ascii="Times New Roman" w:hAnsi="Times New Roman" w:cs="Times New Roman" w:hint="default"/>
          </w:rPr>
          <w:t>(</w:t>
        </w:r>
        <w:r w:rsidR="001A182B">
          <w:rPr>
            <w:rFonts w:ascii="Times New Roman" w:hAnsi="Times New Roman" w:cs="Times New Roman" w:hint="default"/>
          </w:rPr>
          <w:t>四</w:t>
        </w:r>
        <w:r w:rsidR="001A182B">
          <w:rPr>
            <w:rFonts w:ascii="Times New Roman" w:hAnsi="Times New Roman" w:cs="Times New Roman" w:hint="default"/>
          </w:rPr>
          <w:t xml:space="preserve">) </w:t>
        </w:r>
        <w:r w:rsidR="001A182B">
          <w:rPr>
            <w:rFonts w:ascii="Times New Roman" w:hAnsi="Times New Roman" w:cs="Times New Roman" w:hint="default"/>
          </w:rPr>
          <w:t>加快构建富有龙湖特色的区级中医医院</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_Toc10</w:instrText>
        </w:r>
        <w:r w:rsidR="001A182B">
          <w:rPr>
            <w:rFonts w:ascii="Times New Roman" w:hAnsi="Times New Roman" w:cs="Times New Roman" w:hint="default"/>
          </w:rPr>
          <w:instrText xml:space="preserve">495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- 23 -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7528" w:history="1">
        <w:r w:rsidR="001A182B">
          <w:rPr>
            <w:rFonts w:ascii="Times New Roman" w:hAnsi="Times New Roman" w:cs="Times New Roman" w:hint="default"/>
          </w:rPr>
          <w:t>(</w:t>
        </w:r>
        <w:r w:rsidR="001A182B">
          <w:rPr>
            <w:rFonts w:ascii="Times New Roman" w:hAnsi="Times New Roman" w:cs="Times New Roman" w:hint="default"/>
          </w:rPr>
          <w:t>五</w:t>
        </w:r>
        <w:r w:rsidR="001A182B">
          <w:rPr>
            <w:rFonts w:ascii="Times New Roman" w:hAnsi="Times New Roman" w:cs="Times New Roman" w:hint="default"/>
          </w:rPr>
          <w:t xml:space="preserve">) </w:t>
        </w:r>
        <w:r w:rsidR="001A182B">
          <w:rPr>
            <w:rFonts w:ascii="Times New Roman" w:hAnsi="Times New Roman" w:cs="Times New Roman" w:hint="default"/>
          </w:rPr>
          <w:t>积极做好安宁疗护试点</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_Toc7528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- 24 -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092" w:history="1">
        <w:r w:rsidR="001A182B">
          <w:rPr>
            <w:rFonts w:ascii="Times New Roman" w:hAnsi="Times New Roman" w:cs="Times New Roman" w:hint="default"/>
          </w:rPr>
          <w:t>(</w:t>
        </w:r>
        <w:r w:rsidR="001A182B">
          <w:rPr>
            <w:rFonts w:ascii="Times New Roman" w:hAnsi="Times New Roman" w:cs="Times New Roman" w:hint="default"/>
          </w:rPr>
          <w:t>六</w:t>
        </w:r>
        <w:r w:rsidR="001A182B">
          <w:rPr>
            <w:rFonts w:ascii="Times New Roman" w:hAnsi="Times New Roman" w:cs="Times New Roman" w:hint="default"/>
          </w:rPr>
          <w:t xml:space="preserve">) </w:t>
        </w:r>
        <w:r w:rsidR="001A182B">
          <w:rPr>
            <w:rFonts w:ascii="Times New Roman" w:hAnsi="Times New Roman" w:cs="Times New Roman" w:hint="default"/>
          </w:rPr>
          <w:t>多方位改善医疗服务</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w:instrText>
        </w:r>
        <w:r w:rsidR="001A182B">
          <w:rPr>
            <w:rFonts w:ascii="Times New Roman" w:hAnsi="Times New Roman" w:cs="Times New Roman" w:hint="default"/>
          </w:rPr>
          <w:instrText xml:space="preserve"> _Toc2092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- 24 -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8627" w:history="1">
        <w:r w:rsidR="001A182B">
          <w:rPr>
            <w:rFonts w:ascii="Times New Roman" w:hAnsi="Times New Roman" w:cs="Times New Roman" w:hint="default"/>
          </w:rPr>
          <w:t>(</w:t>
        </w:r>
        <w:r w:rsidR="001A182B">
          <w:rPr>
            <w:rFonts w:ascii="Times New Roman" w:hAnsi="Times New Roman" w:cs="Times New Roman" w:hint="default"/>
          </w:rPr>
          <w:t>七</w:t>
        </w:r>
        <w:r w:rsidR="001A182B">
          <w:rPr>
            <w:rFonts w:ascii="Times New Roman" w:hAnsi="Times New Roman" w:cs="Times New Roman" w:hint="default"/>
          </w:rPr>
          <w:t xml:space="preserve">) </w:t>
        </w:r>
        <w:r w:rsidR="001A182B">
          <w:rPr>
            <w:rFonts w:ascii="Times New Roman" w:hAnsi="Times New Roman" w:cs="Times New Roman" w:hint="default"/>
          </w:rPr>
          <w:t>鼓励社会资本兴办多类型医疗机构</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_Toc28627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- 24 -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312" w:history="1">
        <w:r w:rsidR="001A182B">
          <w:rPr>
            <w:rFonts w:ascii="Times New Roman" w:hAnsi="Times New Roman"/>
          </w:rPr>
          <w:t>四、</w:t>
        </w:r>
        <w:r w:rsidR="001A182B">
          <w:rPr>
            <w:rFonts w:ascii="Times New Roman" w:hAnsi="Times New Roman"/>
          </w:rPr>
          <w:t xml:space="preserve"> </w:t>
        </w:r>
        <w:r w:rsidR="001A182B">
          <w:rPr>
            <w:rFonts w:ascii="Times New Roman" w:hAnsi="Times New Roman"/>
          </w:rPr>
          <w:t>坚持以基层为重点，提质增效为居民提供医疗卫生与健康服务需要</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_Toc312 \h </w:instrText>
        </w:r>
        <w:r>
          <w:rPr>
            <w:rFonts w:ascii="Times New Roman" w:hAnsi="Times New Roman"/>
          </w:rPr>
        </w:r>
        <w:r>
          <w:rPr>
            <w:rFonts w:ascii="Times New Roman" w:hAnsi="Times New Roman"/>
          </w:rPr>
          <w:fldChar w:fldCharType="separate"/>
        </w:r>
        <w:r w:rsidR="001A182B">
          <w:rPr>
            <w:rFonts w:ascii="Times New Roman" w:hAnsi="Times New Roman"/>
          </w:rPr>
          <w:t>- 25 -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29549"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开展重点人群的全生命周期健康促进行动</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_Toc29549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- 25 -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7471"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做好基本公共卫生工作，实施家庭医生签约服务提质工程</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_Toc27471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- 27 -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4884"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积极开展健康知识普及行动</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_Toc4884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- 27 -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15544" w:history="1">
        <w:r w:rsidR="001A182B">
          <w:rPr>
            <w:rFonts w:ascii="Times New Roman" w:hAnsi="Times New Roman"/>
          </w:rPr>
          <w:t>五、</w:t>
        </w:r>
        <w:r w:rsidR="001A182B">
          <w:rPr>
            <w:rFonts w:ascii="Times New Roman" w:hAnsi="Times New Roman"/>
          </w:rPr>
          <w:t xml:space="preserve"> </w:t>
        </w:r>
        <w:r w:rsidR="001A182B">
          <w:rPr>
            <w:rFonts w:ascii="Times New Roman" w:hAnsi="Times New Roman"/>
          </w:rPr>
          <w:t>继续推进普惠型民生工程，建设医疗服务示范区</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_Toc15544 \h </w:instrText>
        </w:r>
        <w:r>
          <w:rPr>
            <w:rFonts w:ascii="Times New Roman" w:hAnsi="Times New Roman"/>
          </w:rPr>
        </w:r>
        <w:r>
          <w:rPr>
            <w:rFonts w:ascii="Times New Roman" w:hAnsi="Times New Roman"/>
          </w:rPr>
          <w:fldChar w:fldCharType="separate"/>
        </w:r>
        <w:r w:rsidR="001A182B">
          <w:rPr>
            <w:rFonts w:ascii="Times New Roman" w:hAnsi="Times New Roman"/>
          </w:rPr>
          <w:t>- 27 -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12133"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建成</w:t>
        </w:r>
        <w:r w:rsidR="001A182B">
          <w:rPr>
            <w:rFonts w:ascii="Times New Roman" w:hAnsi="Times New Roman" w:cs="Times New Roman" w:hint="default"/>
          </w:rPr>
          <w:t>“</w:t>
        </w:r>
        <w:r w:rsidR="001A182B">
          <w:rPr>
            <w:rFonts w:ascii="Times New Roman" w:hAnsi="Times New Roman" w:cs="Times New Roman" w:hint="default"/>
          </w:rPr>
          <w:t>首善之区</w:t>
        </w:r>
        <w:r w:rsidR="001A182B">
          <w:rPr>
            <w:rFonts w:ascii="Times New Roman" w:hAnsi="Times New Roman" w:cs="Times New Roman" w:hint="default"/>
          </w:rPr>
          <w:t>”</w:t>
        </w:r>
        <w:r w:rsidR="001A182B">
          <w:rPr>
            <w:rFonts w:ascii="Times New Roman" w:hAnsi="Times New Roman" w:cs="Times New Roman" w:hint="default"/>
          </w:rPr>
          <w:t>，推进儿童自闭症免费筛查</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_Toc12133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- 27 -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0799" w:history="1">
        <w:r w:rsidR="001A182B">
          <w:rPr>
            <w:rFonts w:ascii="Times New Roman" w:hAnsi="Times New Roman" w:cs="Times New Roman" w:hint="default"/>
            <w:szCs w:val="24"/>
          </w:rPr>
          <w:t>(</w:t>
        </w:r>
        <w:r w:rsidR="001A182B">
          <w:rPr>
            <w:rFonts w:ascii="Times New Roman" w:hAnsi="Times New Roman" w:cs="Times New Roman" w:hint="default"/>
            <w:szCs w:val="24"/>
          </w:rPr>
          <w:t>二</w:t>
        </w:r>
        <w:r w:rsidR="001A182B">
          <w:rPr>
            <w:rFonts w:ascii="Times New Roman" w:hAnsi="Times New Roman" w:cs="Times New Roman" w:hint="default"/>
            <w:szCs w:val="24"/>
          </w:rPr>
          <w:t xml:space="preserve">) </w:t>
        </w:r>
        <w:r w:rsidR="001A182B">
          <w:rPr>
            <w:rFonts w:ascii="Times New Roman" w:hAnsi="Times New Roman" w:cs="Times New Roman" w:hint="default"/>
          </w:rPr>
          <w:t>丰富</w:t>
        </w:r>
        <w:r w:rsidR="001A182B">
          <w:rPr>
            <w:rFonts w:ascii="Times New Roman" w:hAnsi="Times New Roman" w:cs="Times New Roman" w:hint="default"/>
          </w:rPr>
          <w:t>“</w:t>
        </w:r>
        <w:r w:rsidR="001A182B">
          <w:rPr>
            <w:rFonts w:ascii="Times New Roman" w:hAnsi="Times New Roman" w:cs="Times New Roman" w:hint="default"/>
          </w:rPr>
          <w:t>普筛</w:t>
        </w:r>
        <w:r w:rsidR="001A182B">
          <w:rPr>
            <w:rFonts w:ascii="Times New Roman" w:hAnsi="Times New Roman" w:cs="Times New Roman" w:hint="default"/>
          </w:rPr>
          <w:t>”</w:t>
        </w:r>
        <w:r w:rsidR="001A182B">
          <w:rPr>
            <w:rFonts w:ascii="Times New Roman" w:hAnsi="Times New Roman" w:cs="Times New Roman" w:hint="default"/>
          </w:rPr>
          <w:t>内容，满足更高水平的民生需求</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_Toc20799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- 28 -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5601"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推进针对老年人的民生工程</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_Toc25601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- 29 -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0737" w:history="1">
        <w:r w:rsidR="001A182B">
          <w:rPr>
            <w:rFonts w:ascii="Times New Roman" w:hAnsi="Times New Roman" w:cs="Times New Roman" w:hint="default"/>
            <w:szCs w:val="24"/>
          </w:rPr>
          <w:t>(</w:t>
        </w:r>
        <w:r w:rsidR="001A182B">
          <w:rPr>
            <w:rFonts w:ascii="Times New Roman" w:hAnsi="Times New Roman" w:cs="Times New Roman" w:hint="default"/>
            <w:szCs w:val="24"/>
          </w:rPr>
          <w:t>四</w:t>
        </w:r>
        <w:r w:rsidR="001A182B">
          <w:rPr>
            <w:rFonts w:ascii="Times New Roman" w:hAnsi="Times New Roman" w:cs="Times New Roman" w:hint="default"/>
          </w:rPr>
          <w:t xml:space="preserve">) </w:t>
        </w:r>
        <w:r w:rsidR="001A182B">
          <w:rPr>
            <w:rFonts w:ascii="Times New Roman" w:hAnsi="Times New Roman" w:cs="Times New Roman" w:hint="default"/>
          </w:rPr>
          <w:t>发展普惠托育服务体系</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_Toc20737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- 29 -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12188" w:history="1">
        <w:r w:rsidR="001A182B">
          <w:rPr>
            <w:rFonts w:ascii="Times New Roman" w:hAnsi="Times New Roman"/>
          </w:rPr>
          <w:t>六、</w:t>
        </w:r>
        <w:r w:rsidR="001A182B">
          <w:rPr>
            <w:rFonts w:ascii="Times New Roman" w:hAnsi="Times New Roman"/>
          </w:rPr>
          <w:t xml:space="preserve"> </w:t>
        </w:r>
        <w:r w:rsidR="001A182B">
          <w:rPr>
            <w:rFonts w:ascii="Times New Roman" w:hAnsi="Times New Roman"/>
          </w:rPr>
          <w:t>坚持人口长期均衡发展，积极做好人口监测和服务管理工作</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_Toc12188 \h </w:instrText>
        </w:r>
        <w:r>
          <w:rPr>
            <w:rFonts w:ascii="Times New Roman" w:hAnsi="Times New Roman"/>
          </w:rPr>
        </w:r>
        <w:r>
          <w:rPr>
            <w:rFonts w:ascii="Times New Roman" w:hAnsi="Times New Roman"/>
          </w:rPr>
          <w:fldChar w:fldCharType="separate"/>
        </w:r>
        <w:r w:rsidR="001A182B">
          <w:rPr>
            <w:rFonts w:ascii="Times New Roman" w:hAnsi="Times New Roman"/>
          </w:rPr>
          <w:t>- 30 -</w:t>
        </w:r>
        <w:r>
          <w:rPr>
            <w:rFonts w:ascii="Times New Roman" w:hAnsi="Times New Roman"/>
          </w:rPr>
          <w:fldChar w:fldCharType="end"/>
        </w:r>
      </w:hyperlink>
    </w:p>
    <w:p w:rsidR="00EE426D" w:rsidRDefault="00EE426D">
      <w:pPr>
        <w:pStyle w:val="30"/>
        <w:rPr>
          <w:rFonts w:ascii="Times New Roman" w:hAnsi="Times New Roman" w:cs="Times New Roman" w:hint="default"/>
        </w:rPr>
      </w:pPr>
      <w:hyperlink w:anchor="_Toc8871" w:history="1">
        <w:r w:rsidR="001A182B">
          <w:rPr>
            <w:rFonts w:ascii="Times New Roman" w:hAnsi="Times New Roman" w:cs="Times New Roman" w:hint="default"/>
          </w:rPr>
          <w:t>(</w:t>
        </w:r>
        <w:r w:rsidR="001A182B">
          <w:rPr>
            <w:rFonts w:ascii="Times New Roman" w:hAnsi="Times New Roman" w:cs="Times New Roman" w:hint="default"/>
          </w:rPr>
          <w:t>一</w:t>
        </w:r>
        <w:r w:rsidR="001A182B">
          <w:rPr>
            <w:rFonts w:ascii="Times New Roman" w:hAnsi="Times New Roman" w:cs="Times New Roman" w:hint="default"/>
          </w:rPr>
          <w:t xml:space="preserve">) </w:t>
        </w:r>
        <w:r w:rsidR="001A182B">
          <w:rPr>
            <w:rFonts w:ascii="Times New Roman" w:hAnsi="Times New Roman" w:cs="Times New Roman" w:hint="default"/>
          </w:rPr>
          <w:t>继续加强人口动态监测。</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_Toc8871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- 30 -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4034" w:history="1">
        <w:r w:rsidR="001A182B">
          <w:rPr>
            <w:rFonts w:ascii="Times New Roman" w:hAnsi="Times New Roman" w:cs="Times New Roman" w:hint="default"/>
          </w:rPr>
          <w:t>(</w:t>
        </w:r>
        <w:r w:rsidR="001A182B">
          <w:rPr>
            <w:rFonts w:ascii="Times New Roman" w:hAnsi="Times New Roman" w:cs="Times New Roman" w:hint="default"/>
          </w:rPr>
          <w:t>二</w:t>
        </w:r>
        <w:r w:rsidR="001A182B">
          <w:rPr>
            <w:rFonts w:ascii="Times New Roman" w:hAnsi="Times New Roman" w:cs="Times New Roman" w:hint="default"/>
          </w:rPr>
          <w:t xml:space="preserve">) </w:t>
        </w:r>
        <w:r w:rsidR="001A182B">
          <w:rPr>
            <w:rFonts w:ascii="Times New Roman" w:hAnsi="Times New Roman" w:cs="Times New Roman" w:hint="default"/>
          </w:rPr>
          <w:t>强化优生优育工作</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_Toc24034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- 30 -</w:t>
        </w:r>
        <w:r>
          <w:rPr>
            <w:rFonts w:ascii="Times New Roman" w:hAnsi="Times New Roman" w:cs="Times New Roman" w:hint="default"/>
          </w:rPr>
          <w:fldChar w:fldCharType="end"/>
        </w:r>
      </w:hyperlink>
    </w:p>
    <w:p w:rsidR="00EE426D" w:rsidRDefault="00EE426D">
      <w:pPr>
        <w:pStyle w:val="30"/>
        <w:rPr>
          <w:rFonts w:ascii="Times New Roman" w:hAnsi="Times New Roman" w:cs="Times New Roman" w:hint="default"/>
        </w:rPr>
      </w:pPr>
      <w:hyperlink w:anchor="_Toc27721" w:history="1">
        <w:r w:rsidR="001A182B">
          <w:rPr>
            <w:rFonts w:ascii="Times New Roman" w:hAnsi="Times New Roman" w:cs="Times New Roman" w:hint="default"/>
          </w:rPr>
          <w:t>(</w:t>
        </w:r>
        <w:r w:rsidR="001A182B">
          <w:rPr>
            <w:rFonts w:ascii="Times New Roman" w:hAnsi="Times New Roman" w:cs="Times New Roman" w:hint="default"/>
          </w:rPr>
          <w:t>三</w:t>
        </w:r>
        <w:r w:rsidR="001A182B">
          <w:rPr>
            <w:rFonts w:ascii="Times New Roman" w:hAnsi="Times New Roman" w:cs="Times New Roman" w:hint="default"/>
          </w:rPr>
          <w:t xml:space="preserve">) </w:t>
        </w:r>
        <w:r w:rsidR="001A182B">
          <w:rPr>
            <w:rFonts w:ascii="Times New Roman" w:hAnsi="Times New Roman" w:cs="Times New Roman" w:hint="default"/>
          </w:rPr>
          <w:t>推动</w:t>
        </w:r>
        <w:r w:rsidR="001A182B">
          <w:rPr>
            <w:rFonts w:ascii="Times New Roman" w:hAnsi="Times New Roman" w:cs="Times New Roman" w:hint="default"/>
          </w:rPr>
          <w:t>医养结合机构建设</w:t>
        </w:r>
        <w:r w:rsidR="001A182B">
          <w:rPr>
            <w:rFonts w:ascii="Times New Roman" w:hAnsi="Times New Roman" w:cs="Times New Roman" w:hint="default"/>
          </w:rPr>
          <w:tab/>
        </w:r>
        <w:r>
          <w:rPr>
            <w:rFonts w:ascii="Times New Roman" w:hAnsi="Times New Roman" w:cs="Times New Roman" w:hint="default"/>
          </w:rPr>
          <w:fldChar w:fldCharType="begin"/>
        </w:r>
        <w:r w:rsidR="001A182B">
          <w:rPr>
            <w:rFonts w:ascii="Times New Roman" w:hAnsi="Times New Roman" w:cs="Times New Roman" w:hint="default"/>
          </w:rPr>
          <w:instrText xml:space="preserve"> PAGEREF _Toc27721 \h </w:instrText>
        </w:r>
        <w:r>
          <w:rPr>
            <w:rFonts w:ascii="Times New Roman" w:hAnsi="Times New Roman" w:cs="Times New Roman" w:hint="default"/>
          </w:rPr>
        </w:r>
        <w:r>
          <w:rPr>
            <w:rFonts w:ascii="Times New Roman" w:hAnsi="Times New Roman" w:cs="Times New Roman" w:hint="default"/>
          </w:rPr>
          <w:fldChar w:fldCharType="separate"/>
        </w:r>
        <w:r w:rsidR="001A182B">
          <w:rPr>
            <w:rFonts w:ascii="Times New Roman" w:hAnsi="Times New Roman" w:cs="Times New Roman" w:hint="default"/>
          </w:rPr>
          <w:t>- 30 -</w:t>
        </w:r>
        <w:r>
          <w:rPr>
            <w:rFonts w:ascii="Times New Roman" w:hAnsi="Times New Roman" w:cs="Times New Roman" w:hint="default"/>
          </w:rPr>
          <w:fldChar w:fldCharType="end"/>
        </w:r>
      </w:hyperlink>
    </w:p>
    <w:p w:rsidR="00EE426D" w:rsidRDefault="00EE426D">
      <w:pPr>
        <w:pStyle w:val="20"/>
        <w:tabs>
          <w:tab w:val="right" w:leader="dot" w:pos="8306"/>
        </w:tabs>
        <w:rPr>
          <w:rFonts w:ascii="Times New Roman" w:hAnsi="Times New Roman"/>
        </w:rPr>
      </w:pPr>
      <w:hyperlink w:anchor="_Toc18752" w:history="1">
        <w:r w:rsidR="001A182B">
          <w:rPr>
            <w:rFonts w:ascii="Times New Roman" w:hAnsi="Times New Roman"/>
          </w:rPr>
          <w:t>七、</w:t>
        </w:r>
        <w:r w:rsidR="001A182B">
          <w:rPr>
            <w:rFonts w:ascii="Times New Roman" w:hAnsi="Times New Roman"/>
          </w:rPr>
          <w:t xml:space="preserve"> </w:t>
        </w:r>
        <w:r w:rsidR="001A182B">
          <w:rPr>
            <w:rFonts w:ascii="Times New Roman" w:hAnsi="Times New Roman"/>
          </w:rPr>
          <w:t>坚持新发展理念，加强卫生与健康信息化建设</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_Toc18752 \h </w:instrText>
        </w:r>
        <w:r>
          <w:rPr>
            <w:rFonts w:ascii="Times New Roman" w:hAnsi="Times New Roman"/>
          </w:rPr>
        </w:r>
        <w:r>
          <w:rPr>
            <w:rFonts w:ascii="Times New Roman" w:hAnsi="Times New Roman"/>
          </w:rPr>
          <w:fldChar w:fldCharType="separate"/>
        </w:r>
        <w:r w:rsidR="001A182B">
          <w:rPr>
            <w:rFonts w:ascii="Times New Roman" w:hAnsi="Times New Roman"/>
          </w:rPr>
          <w:t>- 30 -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141" w:history="1">
        <w:r w:rsidR="001A182B">
          <w:rPr>
            <w:rFonts w:ascii="Times New Roman" w:hAnsi="Times New Roman"/>
          </w:rPr>
          <w:t>八、</w:t>
        </w:r>
        <w:r w:rsidR="001A182B">
          <w:rPr>
            <w:rFonts w:ascii="Times New Roman" w:hAnsi="Times New Roman"/>
          </w:rPr>
          <w:t xml:space="preserve"> </w:t>
        </w:r>
        <w:r w:rsidR="001A182B">
          <w:rPr>
            <w:rFonts w:ascii="Times New Roman" w:hAnsi="Times New Roman"/>
          </w:rPr>
          <w:t>坚持实施人才兴医战略，激发干事创业新活力</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_Toc141 \h </w:instrText>
        </w:r>
        <w:r>
          <w:rPr>
            <w:rFonts w:ascii="Times New Roman" w:hAnsi="Times New Roman"/>
          </w:rPr>
        </w:r>
        <w:r>
          <w:rPr>
            <w:rFonts w:ascii="Times New Roman" w:hAnsi="Times New Roman"/>
          </w:rPr>
          <w:fldChar w:fldCharType="separate"/>
        </w:r>
        <w:r w:rsidR="001A182B">
          <w:rPr>
            <w:rFonts w:ascii="Times New Roman" w:hAnsi="Times New Roman"/>
          </w:rPr>
          <w:t>- 31 -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31743" w:history="1">
        <w:r w:rsidR="001A182B">
          <w:rPr>
            <w:rFonts w:ascii="Times New Roman" w:hAnsi="Times New Roman"/>
          </w:rPr>
          <w:t>九、</w:t>
        </w:r>
        <w:r w:rsidR="001A182B">
          <w:rPr>
            <w:rFonts w:ascii="Times New Roman" w:hAnsi="Times New Roman"/>
          </w:rPr>
          <w:t xml:space="preserve"> </w:t>
        </w:r>
        <w:r w:rsidR="001A182B">
          <w:rPr>
            <w:rFonts w:ascii="Times New Roman" w:hAnsi="Times New Roman"/>
          </w:rPr>
          <w:t>加强医院文化建设，强化医德医风宣传教育</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_Toc31743 \h </w:instrText>
        </w:r>
        <w:r>
          <w:rPr>
            <w:rFonts w:ascii="Times New Roman" w:hAnsi="Times New Roman"/>
          </w:rPr>
        </w:r>
        <w:r>
          <w:rPr>
            <w:rFonts w:ascii="Times New Roman" w:hAnsi="Times New Roman"/>
          </w:rPr>
          <w:fldChar w:fldCharType="separate"/>
        </w:r>
        <w:r w:rsidR="001A182B">
          <w:rPr>
            <w:rFonts w:ascii="Times New Roman" w:hAnsi="Times New Roman"/>
          </w:rPr>
          <w:t>- 31 -</w:t>
        </w:r>
        <w:r>
          <w:rPr>
            <w:rFonts w:ascii="Times New Roman" w:hAnsi="Times New Roman"/>
          </w:rPr>
          <w:fldChar w:fldCharType="end"/>
        </w:r>
      </w:hyperlink>
    </w:p>
    <w:p w:rsidR="00EE426D" w:rsidRDefault="00EE426D">
      <w:pPr>
        <w:pStyle w:val="10"/>
        <w:tabs>
          <w:tab w:val="right" w:leader="dot" w:pos="8306"/>
        </w:tabs>
        <w:rPr>
          <w:rFonts w:ascii="Times New Roman" w:hAnsi="Times New Roman"/>
        </w:rPr>
      </w:pPr>
      <w:hyperlink w:anchor="_Toc16845" w:history="1">
        <w:r w:rsidR="001A182B">
          <w:rPr>
            <w:rFonts w:ascii="Times New Roman" w:eastAsia="方正小标宋简体" w:hAnsi="Times New Roman"/>
          </w:rPr>
          <w:t>第四章</w:t>
        </w:r>
        <w:r w:rsidR="001A182B">
          <w:rPr>
            <w:rFonts w:ascii="Times New Roman" w:eastAsia="方正小标宋简体" w:hAnsi="Times New Roman"/>
          </w:rPr>
          <w:t xml:space="preserve"> </w:t>
        </w:r>
        <w:r w:rsidR="001A182B">
          <w:rPr>
            <w:rFonts w:ascii="Times New Roman" w:hAnsi="Times New Roman"/>
          </w:rPr>
          <w:t>重大建设项目</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_Toc16845 \h </w:instrText>
        </w:r>
        <w:r>
          <w:rPr>
            <w:rFonts w:ascii="Times New Roman" w:hAnsi="Times New Roman"/>
          </w:rPr>
        </w:r>
        <w:r>
          <w:rPr>
            <w:rFonts w:ascii="Times New Roman" w:hAnsi="Times New Roman"/>
          </w:rPr>
          <w:fldChar w:fldCharType="separate"/>
        </w:r>
        <w:r w:rsidR="001A182B">
          <w:rPr>
            <w:rFonts w:ascii="Times New Roman" w:hAnsi="Times New Roman"/>
          </w:rPr>
          <w:t>- 32 -</w:t>
        </w:r>
        <w:r>
          <w:rPr>
            <w:rFonts w:ascii="Times New Roman" w:hAnsi="Times New Roman"/>
          </w:rPr>
          <w:fldChar w:fldCharType="end"/>
        </w:r>
      </w:hyperlink>
    </w:p>
    <w:p w:rsidR="00EE426D" w:rsidRDefault="00EE426D">
      <w:pPr>
        <w:pStyle w:val="10"/>
        <w:tabs>
          <w:tab w:val="right" w:leader="dot" w:pos="8306"/>
        </w:tabs>
        <w:rPr>
          <w:rFonts w:ascii="Times New Roman" w:hAnsi="Times New Roman"/>
        </w:rPr>
      </w:pPr>
      <w:hyperlink w:anchor="_Toc13159" w:history="1">
        <w:r w:rsidR="001A182B">
          <w:rPr>
            <w:rFonts w:ascii="Times New Roman" w:eastAsia="方正小标宋简体" w:hAnsi="Times New Roman"/>
          </w:rPr>
          <w:t>第五章</w:t>
        </w:r>
        <w:r w:rsidR="001A182B">
          <w:rPr>
            <w:rFonts w:ascii="Times New Roman" w:eastAsia="方正小标宋简体" w:hAnsi="Times New Roman"/>
          </w:rPr>
          <w:t xml:space="preserve"> </w:t>
        </w:r>
        <w:r w:rsidR="001A182B">
          <w:rPr>
            <w:rFonts w:ascii="Times New Roman" w:hAnsi="Times New Roman"/>
          </w:rPr>
          <w:t>保障措施</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_Toc13159 \h </w:instrText>
        </w:r>
        <w:r>
          <w:rPr>
            <w:rFonts w:ascii="Times New Roman" w:hAnsi="Times New Roman"/>
          </w:rPr>
        </w:r>
        <w:r>
          <w:rPr>
            <w:rFonts w:ascii="Times New Roman" w:hAnsi="Times New Roman"/>
          </w:rPr>
          <w:fldChar w:fldCharType="separate"/>
        </w:r>
        <w:r w:rsidR="001A182B">
          <w:rPr>
            <w:rFonts w:ascii="Times New Roman" w:hAnsi="Times New Roman"/>
          </w:rPr>
          <w:t>- 33 -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4924" w:history="1">
        <w:r w:rsidR="001A182B">
          <w:rPr>
            <w:rFonts w:ascii="Times New Roman" w:hAnsi="Times New Roman"/>
          </w:rPr>
          <w:t>一、</w:t>
        </w:r>
        <w:r w:rsidR="001A182B">
          <w:rPr>
            <w:rFonts w:ascii="Times New Roman" w:hAnsi="Times New Roman"/>
          </w:rPr>
          <w:t xml:space="preserve"> </w:t>
        </w:r>
        <w:r w:rsidR="001A182B">
          <w:rPr>
            <w:rFonts w:ascii="Times New Roman" w:hAnsi="Times New Roman"/>
          </w:rPr>
          <w:t>加强规划实施的组织领导</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_Toc4924 \h </w:instrText>
        </w:r>
        <w:r>
          <w:rPr>
            <w:rFonts w:ascii="Times New Roman" w:hAnsi="Times New Roman"/>
          </w:rPr>
        </w:r>
        <w:r>
          <w:rPr>
            <w:rFonts w:ascii="Times New Roman" w:hAnsi="Times New Roman"/>
          </w:rPr>
          <w:fldChar w:fldCharType="separate"/>
        </w:r>
        <w:r w:rsidR="001A182B">
          <w:rPr>
            <w:rFonts w:ascii="Times New Roman" w:hAnsi="Times New Roman"/>
          </w:rPr>
          <w:t xml:space="preserve">- 33 </w:t>
        </w:r>
        <w:r w:rsidR="001A182B">
          <w:rPr>
            <w:rFonts w:ascii="Times New Roman" w:hAnsi="Times New Roman"/>
          </w:rPr>
          <w:t>-</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7357" w:history="1">
        <w:r w:rsidR="001A182B">
          <w:rPr>
            <w:rFonts w:ascii="Times New Roman" w:hAnsi="Times New Roman"/>
          </w:rPr>
          <w:t>二、</w:t>
        </w:r>
        <w:r w:rsidR="001A182B">
          <w:rPr>
            <w:rFonts w:ascii="Times New Roman" w:hAnsi="Times New Roman"/>
          </w:rPr>
          <w:t xml:space="preserve"> </w:t>
        </w:r>
        <w:r w:rsidR="001A182B">
          <w:rPr>
            <w:rFonts w:ascii="Times New Roman" w:hAnsi="Times New Roman"/>
          </w:rPr>
          <w:t>加强党建和思想政治工作</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_Toc7357 \h </w:instrText>
        </w:r>
        <w:r>
          <w:rPr>
            <w:rFonts w:ascii="Times New Roman" w:hAnsi="Times New Roman"/>
          </w:rPr>
        </w:r>
        <w:r>
          <w:rPr>
            <w:rFonts w:ascii="Times New Roman" w:hAnsi="Times New Roman"/>
          </w:rPr>
          <w:fldChar w:fldCharType="separate"/>
        </w:r>
        <w:r w:rsidR="001A182B">
          <w:rPr>
            <w:rFonts w:ascii="Times New Roman" w:hAnsi="Times New Roman"/>
          </w:rPr>
          <w:t>- 33 -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28775" w:history="1">
        <w:r w:rsidR="001A182B">
          <w:rPr>
            <w:rFonts w:ascii="Times New Roman" w:hAnsi="Times New Roman"/>
          </w:rPr>
          <w:t>三、</w:t>
        </w:r>
        <w:r w:rsidR="001A182B">
          <w:rPr>
            <w:rFonts w:ascii="Times New Roman" w:hAnsi="Times New Roman"/>
          </w:rPr>
          <w:t xml:space="preserve"> </w:t>
        </w:r>
        <w:r w:rsidR="001A182B">
          <w:rPr>
            <w:rFonts w:ascii="Times New Roman" w:hAnsi="Times New Roman"/>
          </w:rPr>
          <w:t>全面深化改革，以</w:t>
        </w:r>
        <w:r w:rsidR="001A182B">
          <w:rPr>
            <w:rFonts w:ascii="Times New Roman" w:hAnsi="Times New Roman"/>
          </w:rPr>
          <w:t>创新</w:t>
        </w:r>
        <w:r w:rsidR="001A182B">
          <w:rPr>
            <w:rFonts w:ascii="Times New Roman" w:hAnsi="Times New Roman"/>
          </w:rPr>
          <w:t>促发展</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_Toc287</w:instrText>
        </w:r>
        <w:r w:rsidR="001A182B">
          <w:rPr>
            <w:rFonts w:ascii="Times New Roman" w:hAnsi="Times New Roman"/>
          </w:rPr>
          <w:instrText xml:space="preserve">75 \h </w:instrText>
        </w:r>
        <w:r>
          <w:rPr>
            <w:rFonts w:ascii="Times New Roman" w:hAnsi="Times New Roman"/>
          </w:rPr>
        </w:r>
        <w:r>
          <w:rPr>
            <w:rFonts w:ascii="Times New Roman" w:hAnsi="Times New Roman"/>
          </w:rPr>
          <w:fldChar w:fldCharType="separate"/>
        </w:r>
        <w:r w:rsidR="001A182B">
          <w:rPr>
            <w:rFonts w:ascii="Times New Roman" w:hAnsi="Times New Roman"/>
          </w:rPr>
          <w:t>- 33 -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9043" w:history="1">
        <w:r w:rsidR="001A182B">
          <w:rPr>
            <w:rFonts w:ascii="Times New Roman" w:hAnsi="Times New Roman"/>
          </w:rPr>
          <w:t>四、</w:t>
        </w:r>
        <w:r w:rsidR="001A182B">
          <w:rPr>
            <w:rFonts w:ascii="Times New Roman" w:hAnsi="Times New Roman"/>
          </w:rPr>
          <w:t xml:space="preserve"> </w:t>
        </w:r>
        <w:r w:rsidR="001A182B">
          <w:rPr>
            <w:rFonts w:ascii="Times New Roman" w:hAnsi="Times New Roman"/>
          </w:rPr>
          <w:t>加强资源条件建设和保障</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_Toc9043 \h </w:instrText>
        </w:r>
        <w:r>
          <w:rPr>
            <w:rFonts w:ascii="Times New Roman" w:hAnsi="Times New Roman"/>
          </w:rPr>
        </w:r>
        <w:r>
          <w:rPr>
            <w:rFonts w:ascii="Times New Roman" w:hAnsi="Times New Roman"/>
          </w:rPr>
          <w:fldChar w:fldCharType="separate"/>
        </w:r>
        <w:r w:rsidR="001A182B">
          <w:rPr>
            <w:rFonts w:ascii="Times New Roman" w:hAnsi="Times New Roman"/>
          </w:rPr>
          <w:t>- 34 -</w:t>
        </w:r>
        <w:r>
          <w:rPr>
            <w:rFonts w:ascii="Times New Roman" w:hAnsi="Times New Roman"/>
          </w:rPr>
          <w:fldChar w:fldCharType="end"/>
        </w:r>
      </w:hyperlink>
    </w:p>
    <w:p w:rsidR="00EE426D" w:rsidRDefault="00EE426D">
      <w:pPr>
        <w:pStyle w:val="20"/>
        <w:tabs>
          <w:tab w:val="right" w:leader="dot" w:pos="8306"/>
        </w:tabs>
        <w:rPr>
          <w:rFonts w:ascii="Times New Roman" w:hAnsi="Times New Roman"/>
        </w:rPr>
      </w:pPr>
      <w:hyperlink w:anchor="_Toc17794" w:history="1">
        <w:r w:rsidR="001A182B">
          <w:rPr>
            <w:rFonts w:ascii="Times New Roman" w:hAnsi="Times New Roman"/>
          </w:rPr>
          <w:t>五、</w:t>
        </w:r>
        <w:r w:rsidR="001A182B">
          <w:rPr>
            <w:rFonts w:ascii="Times New Roman" w:hAnsi="Times New Roman"/>
          </w:rPr>
          <w:t xml:space="preserve"> </w:t>
        </w:r>
        <w:r w:rsidR="001A182B">
          <w:rPr>
            <w:rFonts w:ascii="Times New Roman" w:hAnsi="Times New Roman"/>
          </w:rPr>
          <w:t>建立监控、评估、调控体系</w:t>
        </w:r>
        <w:r w:rsidR="001A182B">
          <w:rPr>
            <w:rFonts w:ascii="Times New Roman" w:hAnsi="Times New Roman"/>
          </w:rPr>
          <w:tab/>
        </w:r>
        <w:r>
          <w:rPr>
            <w:rFonts w:ascii="Times New Roman" w:hAnsi="Times New Roman"/>
          </w:rPr>
          <w:fldChar w:fldCharType="begin"/>
        </w:r>
        <w:r w:rsidR="001A182B">
          <w:rPr>
            <w:rFonts w:ascii="Times New Roman" w:hAnsi="Times New Roman"/>
          </w:rPr>
          <w:instrText xml:space="preserve"> PAGEREF _Toc17794 \h </w:instrText>
        </w:r>
        <w:r>
          <w:rPr>
            <w:rFonts w:ascii="Times New Roman" w:hAnsi="Times New Roman"/>
          </w:rPr>
        </w:r>
        <w:r>
          <w:rPr>
            <w:rFonts w:ascii="Times New Roman" w:hAnsi="Times New Roman"/>
          </w:rPr>
          <w:fldChar w:fldCharType="separate"/>
        </w:r>
        <w:r w:rsidR="001A182B">
          <w:rPr>
            <w:rFonts w:ascii="Times New Roman" w:hAnsi="Times New Roman"/>
          </w:rPr>
          <w:t>- 35 -</w:t>
        </w:r>
        <w:r>
          <w:rPr>
            <w:rFonts w:ascii="Times New Roman" w:hAnsi="Times New Roman"/>
          </w:rPr>
          <w:fldChar w:fldCharType="end"/>
        </w:r>
      </w:hyperlink>
    </w:p>
    <w:p w:rsidR="00EE426D" w:rsidRDefault="00EE426D">
      <w:pPr>
        <w:pStyle w:val="topic"/>
        <w:outlineLvl w:val="1"/>
        <w:rPr>
          <w:rFonts w:ascii="Times New Roman" w:hAnsi="Times New Roman"/>
        </w:rPr>
        <w:sectPr w:rsidR="00EE426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425"/>
          <w:docGrid w:type="lines" w:linePitch="312"/>
        </w:sectPr>
      </w:pPr>
      <w:r>
        <w:rPr>
          <w:rFonts w:ascii="Times New Roman" w:hAnsi="Times New Roman"/>
        </w:rPr>
        <w:fldChar w:fldCharType="end"/>
      </w:r>
    </w:p>
    <w:p w:rsidR="00EE426D" w:rsidRDefault="00EE426D" w:rsidP="000E44AA">
      <w:pPr>
        <w:pStyle w:val="a7"/>
        <w:spacing w:before="312" w:after="312"/>
        <w:ind w:firstLineChars="0" w:firstLine="0"/>
        <w:jc w:val="both"/>
        <w:rPr>
          <w:rFonts w:ascii="Times New Roman" w:hAnsi="Times New Roman" w:cs="Times New Roman" w:hint="default"/>
        </w:rPr>
      </w:pPr>
    </w:p>
    <w:p w:rsidR="00EE426D" w:rsidRDefault="00EE426D" w:rsidP="000E44AA">
      <w:pPr>
        <w:pStyle w:val="ac"/>
        <w:spacing w:before="312" w:line="560" w:lineRule="exact"/>
        <w:jc w:val="both"/>
        <w:rPr>
          <w:rFonts w:ascii="Times New Roman" w:hAnsi="Times New Roman" w:hint="default"/>
        </w:rPr>
      </w:pPr>
      <w:bookmarkStart w:id="11" w:name="_Toc26163"/>
    </w:p>
    <w:p w:rsidR="00EE426D" w:rsidRDefault="001A182B">
      <w:pPr>
        <w:pStyle w:val="ac"/>
        <w:adjustRightInd w:val="0"/>
        <w:spacing w:beforeLines="0" w:line="560" w:lineRule="exact"/>
        <w:ind w:firstLineChars="0" w:firstLine="0"/>
        <w:rPr>
          <w:rFonts w:ascii="Times New Roman" w:eastAsia="方正小标宋简体" w:hAnsi="Times New Roman" w:hint="default"/>
        </w:rPr>
      </w:pPr>
      <w:r>
        <w:rPr>
          <w:rFonts w:ascii="Times New Roman" w:eastAsia="方正小标宋简体" w:hAnsi="Times New Roman" w:hint="default"/>
        </w:rPr>
        <w:t>汕头市龙湖区卫生与健康事业</w:t>
      </w:r>
      <w:bookmarkEnd w:id="11"/>
    </w:p>
    <w:p w:rsidR="00EE426D" w:rsidRDefault="001A182B">
      <w:pPr>
        <w:pStyle w:val="ac"/>
        <w:adjustRightInd w:val="0"/>
        <w:spacing w:beforeLines="0" w:line="560" w:lineRule="exact"/>
        <w:ind w:firstLineChars="0" w:firstLine="0"/>
        <w:rPr>
          <w:rFonts w:ascii="Times New Roman" w:eastAsia="方正小标宋简体" w:hAnsi="Times New Roman" w:hint="default"/>
        </w:rPr>
      </w:pPr>
      <w:bookmarkStart w:id="12" w:name="_Toc9901"/>
      <w:bookmarkStart w:id="13" w:name="_Toc7554"/>
      <w:bookmarkStart w:id="14" w:name="_Toc10891"/>
      <w:bookmarkStart w:id="15" w:name="_Toc23330"/>
      <w:bookmarkStart w:id="16" w:name="_Toc19461"/>
      <w:r>
        <w:rPr>
          <w:rFonts w:ascii="Times New Roman" w:eastAsia="方正小标宋简体" w:hAnsi="Times New Roman" w:hint="default"/>
        </w:rPr>
        <w:t>发展</w:t>
      </w:r>
      <w:r>
        <w:rPr>
          <w:rFonts w:ascii="Times New Roman" w:eastAsia="方正小标宋简体" w:hAnsi="Times New Roman" w:hint="default"/>
        </w:rPr>
        <w:t>“</w:t>
      </w:r>
      <w:r>
        <w:rPr>
          <w:rFonts w:ascii="Times New Roman" w:eastAsia="方正小标宋简体" w:hAnsi="Times New Roman" w:hint="default"/>
        </w:rPr>
        <w:t>十四五</w:t>
      </w:r>
      <w:r>
        <w:rPr>
          <w:rFonts w:ascii="Times New Roman" w:eastAsia="方正小标宋简体" w:hAnsi="Times New Roman" w:hint="default"/>
        </w:rPr>
        <w:t>”</w:t>
      </w:r>
      <w:r>
        <w:rPr>
          <w:rFonts w:ascii="Times New Roman" w:eastAsia="方正小标宋简体" w:hAnsi="Times New Roman" w:hint="default"/>
        </w:rPr>
        <w:t>规划</w:t>
      </w:r>
      <w:bookmarkEnd w:id="12"/>
      <w:bookmarkEnd w:id="13"/>
      <w:bookmarkEnd w:id="14"/>
      <w:bookmarkEnd w:id="15"/>
      <w:bookmarkEnd w:id="16"/>
    </w:p>
    <w:p w:rsidR="00EE426D" w:rsidRDefault="00EE426D" w:rsidP="000E44AA">
      <w:pPr>
        <w:spacing w:line="560" w:lineRule="exact"/>
        <w:ind w:firstLine="640"/>
        <w:rPr>
          <w:rFonts w:ascii="Times New Roman" w:hAnsi="Times New Roman"/>
        </w:rPr>
      </w:pPr>
    </w:p>
    <w:p w:rsidR="00EE426D" w:rsidRDefault="001A182B" w:rsidP="000E44AA">
      <w:pPr>
        <w:spacing w:line="560" w:lineRule="exact"/>
        <w:ind w:firstLine="640"/>
        <w:rPr>
          <w:rFonts w:ascii="Times New Roman" w:hAnsi="Times New Roman"/>
        </w:rPr>
      </w:pPr>
      <w:r>
        <w:rPr>
          <w:rFonts w:ascii="Times New Roman" w:hAnsi="Times New Roman"/>
        </w:rPr>
        <w:t>为加快推进健康龙湖建设，推动全区卫生健康事业高质量发展，进一步提高人民健康水平，坚持预防为主</w:t>
      </w:r>
      <w:r>
        <w:rPr>
          <w:rFonts w:ascii="Times New Roman" w:hAnsi="Times New Roman"/>
        </w:rPr>
        <w:t>、</w:t>
      </w:r>
      <w:r>
        <w:rPr>
          <w:rFonts w:ascii="Times New Roman" w:hAnsi="Times New Roman"/>
        </w:rPr>
        <w:t>完善健康促进工作体系</w:t>
      </w:r>
      <w:r>
        <w:rPr>
          <w:rFonts w:ascii="Times New Roman" w:hAnsi="Times New Roman"/>
        </w:rPr>
        <w:t>、</w:t>
      </w:r>
      <w:r>
        <w:rPr>
          <w:rFonts w:ascii="Times New Roman" w:hAnsi="Times New Roman"/>
        </w:rPr>
        <w:t>推进全民健身</w:t>
      </w:r>
      <w:r>
        <w:rPr>
          <w:rFonts w:ascii="Times New Roman" w:hAnsi="Times New Roman"/>
        </w:rPr>
        <w:t>、</w:t>
      </w:r>
      <w:r>
        <w:rPr>
          <w:rFonts w:ascii="Times New Roman" w:hAnsi="Times New Roman"/>
        </w:rPr>
        <w:t>建立健康影响评估制度</w:t>
      </w:r>
      <w:r>
        <w:rPr>
          <w:rFonts w:ascii="Times New Roman" w:hAnsi="Times New Roman"/>
        </w:rPr>
        <w:t>、</w:t>
      </w:r>
      <w:r>
        <w:rPr>
          <w:rFonts w:ascii="Times New Roman" w:hAnsi="Times New Roman"/>
        </w:rPr>
        <w:t>将公民主要健康指标改善情况纳入目标责任考核</w:t>
      </w:r>
      <w:r>
        <w:rPr>
          <w:rFonts w:ascii="Times New Roman" w:hAnsi="Times New Roman"/>
        </w:rPr>
        <w:t>，</w:t>
      </w:r>
      <w:r>
        <w:rPr>
          <w:rFonts w:ascii="Times New Roman" w:hAnsi="Times New Roman"/>
        </w:rPr>
        <w:t>根据《</w:t>
      </w:r>
      <w:r>
        <w:rPr>
          <w:rFonts w:ascii="Times New Roman" w:hAnsi="Times New Roman"/>
        </w:rPr>
        <w:t>“</w:t>
      </w:r>
      <w:r>
        <w:rPr>
          <w:rFonts w:ascii="Times New Roman" w:hAnsi="Times New Roman"/>
        </w:rPr>
        <w:t>健康中国</w:t>
      </w:r>
      <w:r>
        <w:rPr>
          <w:rFonts w:ascii="Times New Roman" w:hAnsi="Times New Roman"/>
        </w:rPr>
        <w:t>2030”</w:t>
      </w:r>
      <w:r>
        <w:rPr>
          <w:rFonts w:ascii="Times New Roman" w:hAnsi="Times New Roman"/>
        </w:rPr>
        <w:t>规</w:t>
      </w:r>
      <w:r>
        <w:rPr>
          <w:rFonts w:ascii="Times New Roman" w:hAnsi="Times New Roman"/>
        </w:rPr>
        <w:t>划纲要》《健康中国行动（</w:t>
      </w:r>
      <w:r>
        <w:rPr>
          <w:rFonts w:ascii="Times New Roman" w:hAnsi="Times New Roman"/>
        </w:rPr>
        <w:t xml:space="preserve">2019—2030 </w:t>
      </w:r>
      <w:r>
        <w:rPr>
          <w:rFonts w:ascii="Times New Roman" w:hAnsi="Times New Roman"/>
        </w:rPr>
        <w:t>年）》</w:t>
      </w:r>
      <w:r>
        <w:rPr>
          <w:rFonts w:ascii="Times New Roman" w:hAnsi="Times New Roman"/>
        </w:rPr>
        <w:t>《全民健身计划（</w:t>
      </w:r>
      <w:r>
        <w:rPr>
          <w:rFonts w:ascii="Times New Roman" w:hAnsi="Times New Roman"/>
        </w:rPr>
        <w:t>2021—2025</w:t>
      </w:r>
      <w:r>
        <w:rPr>
          <w:rFonts w:ascii="Times New Roman" w:hAnsi="Times New Roman"/>
        </w:rPr>
        <w:t>年）》《中华人民共和国基本医疗卫生与健康促进法》</w:t>
      </w:r>
      <w:r>
        <w:rPr>
          <w:rFonts w:ascii="Times New Roman" w:hAnsi="Times New Roman"/>
        </w:rPr>
        <w:t>《广东省卫生健康事业发展</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规划》《中共汕头市委关于制定汕头市国民经济和社会发展第十四个五年规划和二〇三五年远景目标的建议》《汕头市国民经济和社会发展第十四个五年规划纲要》</w:t>
      </w:r>
      <w:r>
        <w:rPr>
          <w:rFonts w:ascii="Times New Roman" w:hAnsi="Times New Roman"/>
        </w:rPr>
        <w:t>《汕头市卫生与健康事业发展</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w:t>
      </w:r>
      <w:r>
        <w:rPr>
          <w:rFonts w:ascii="Times New Roman" w:hAnsi="Times New Roman"/>
        </w:rPr>
        <w:t>，结合</w:t>
      </w:r>
      <w:r>
        <w:rPr>
          <w:rFonts w:ascii="Times New Roman" w:hAnsi="Times New Roman"/>
        </w:rPr>
        <w:t>龙湖区</w:t>
      </w:r>
      <w:r>
        <w:rPr>
          <w:rFonts w:ascii="Times New Roman" w:hAnsi="Times New Roman"/>
        </w:rPr>
        <w:t>卫生健康事业发展实际，制定本规划。</w:t>
      </w:r>
    </w:p>
    <w:p w:rsidR="00EE426D" w:rsidRDefault="001A182B">
      <w:pPr>
        <w:pStyle w:val="1"/>
        <w:rPr>
          <w:rFonts w:ascii="Times New Roman" w:hAnsi="Times New Roman"/>
        </w:rPr>
      </w:pPr>
      <w:bookmarkStart w:id="17" w:name="_Toc11506"/>
      <w:bookmarkStart w:id="18" w:name="_Toc9665"/>
      <w:bookmarkStart w:id="19" w:name="_Toc10810"/>
      <w:bookmarkStart w:id="20" w:name="_Toc25375"/>
      <w:bookmarkStart w:id="21" w:name="_Toc31188"/>
      <w:bookmarkStart w:id="22" w:name="_Toc427"/>
      <w:bookmarkStart w:id="23" w:name="_Toc12833"/>
      <w:r>
        <w:rPr>
          <w:rFonts w:ascii="Times New Roman" w:hAnsi="Times New Roman"/>
        </w:rPr>
        <w:t>规划背景</w:t>
      </w:r>
      <w:bookmarkEnd w:id="17"/>
      <w:bookmarkEnd w:id="18"/>
      <w:bookmarkEnd w:id="19"/>
      <w:bookmarkEnd w:id="20"/>
      <w:bookmarkEnd w:id="21"/>
      <w:bookmarkEnd w:id="22"/>
      <w:bookmarkEnd w:id="23"/>
    </w:p>
    <w:p w:rsidR="00EE426D" w:rsidRDefault="001A182B" w:rsidP="000E44AA">
      <w:pPr>
        <w:spacing w:line="560" w:lineRule="exact"/>
        <w:ind w:firstLine="640"/>
        <w:rPr>
          <w:rFonts w:ascii="Times New Roman" w:hAnsi="Times New Roman"/>
        </w:rPr>
      </w:pPr>
      <w:r>
        <w:rPr>
          <w:rFonts w:ascii="Times New Roman" w:hAnsi="Times New Roman"/>
        </w:rPr>
        <w:t>“</w:t>
      </w:r>
      <w:r>
        <w:rPr>
          <w:rFonts w:ascii="Times New Roman" w:hAnsi="Times New Roman"/>
        </w:rPr>
        <w:t>十三五</w:t>
      </w:r>
      <w:r>
        <w:rPr>
          <w:rFonts w:ascii="Times New Roman" w:hAnsi="Times New Roman"/>
        </w:rPr>
        <w:t>”</w:t>
      </w:r>
      <w:r>
        <w:rPr>
          <w:rFonts w:ascii="Times New Roman" w:hAnsi="Times New Roman"/>
        </w:rPr>
        <w:t>期间，在区委、区政府领导下，龙湖区卫生与健康工作坚持以</w:t>
      </w:r>
      <w:r>
        <w:rPr>
          <w:rFonts w:ascii="Times New Roman" w:hAnsi="Times New Roman"/>
        </w:rPr>
        <w:t>习近平新时代中国特色社会主义思想和重要讲话、重要指示批示精神</w:t>
      </w:r>
      <w:r>
        <w:rPr>
          <w:rFonts w:ascii="Times New Roman" w:hAnsi="Times New Roman"/>
        </w:rPr>
        <w:t>为指导，坚守为人民健康服务的初心使命，注重医疗、预防和健康促进相结合，注重工作重心下移和资源下沉，注重提高服务质量和水平，为卫生与健</w:t>
      </w:r>
      <w:r>
        <w:rPr>
          <w:rFonts w:ascii="Times New Roman" w:hAnsi="Times New Roman"/>
        </w:rPr>
        <w:lastRenderedPageBreak/>
        <w:t>康事业稳定发展做出了重要贡献</w:t>
      </w:r>
      <w:r>
        <w:rPr>
          <w:rFonts w:ascii="Times New Roman" w:hAnsi="Times New Roman"/>
        </w:rPr>
        <w:t>，</w:t>
      </w:r>
      <w:r>
        <w:rPr>
          <w:rFonts w:ascii="Times New Roman" w:hAnsi="Times New Roman"/>
          <w:color w:val="000000"/>
        </w:rPr>
        <w:t>为</w:t>
      </w:r>
      <w:r>
        <w:rPr>
          <w:rFonts w:ascii="Times New Roman" w:hAnsi="Times New Roman"/>
          <w:color w:val="000000"/>
        </w:rPr>
        <w:t>龙湖区</w:t>
      </w:r>
      <w:r>
        <w:rPr>
          <w:rFonts w:ascii="Times New Roman" w:hAnsi="Times New Roman"/>
          <w:color w:val="000000"/>
        </w:rPr>
        <w:t>“</w:t>
      </w:r>
      <w:r>
        <w:rPr>
          <w:rFonts w:ascii="Times New Roman" w:hAnsi="Times New Roman"/>
          <w:color w:val="000000"/>
        </w:rPr>
        <w:t>十四五</w:t>
      </w:r>
      <w:r>
        <w:rPr>
          <w:rFonts w:ascii="Times New Roman" w:hAnsi="Times New Roman"/>
          <w:color w:val="000000"/>
        </w:rPr>
        <w:t>”</w:t>
      </w:r>
      <w:r>
        <w:rPr>
          <w:rFonts w:ascii="Times New Roman" w:hAnsi="Times New Roman"/>
          <w:color w:val="000000"/>
        </w:rPr>
        <w:t>卫生健康事业发展奠定了坚实基础。</w:t>
      </w:r>
    </w:p>
    <w:p w:rsidR="00EE426D" w:rsidRDefault="001A182B" w:rsidP="000E44AA">
      <w:pPr>
        <w:pStyle w:val="2"/>
        <w:spacing w:line="560" w:lineRule="exact"/>
        <w:ind w:firstLine="640"/>
        <w:rPr>
          <w:rFonts w:ascii="Times New Roman" w:hAnsi="Times New Roman"/>
          <w:b w:val="0"/>
          <w:bCs/>
        </w:rPr>
      </w:pPr>
      <w:bookmarkStart w:id="24" w:name="_Toc27431"/>
      <w:bookmarkStart w:id="25" w:name="_Toc8439"/>
      <w:bookmarkStart w:id="26" w:name="_Toc18802"/>
      <w:bookmarkStart w:id="27" w:name="_Toc7760"/>
      <w:bookmarkStart w:id="28" w:name="_Toc25105"/>
      <w:bookmarkStart w:id="29" w:name="_Toc31420"/>
      <w:bookmarkStart w:id="30" w:name="_Toc28385"/>
      <w:r>
        <w:rPr>
          <w:rFonts w:ascii="Times New Roman" w:hAnsi="Times New Roman"/>
          <w:b w:val="0"/>
          <w:bCs/>
        </w:rPr>
        <w:t>发展现状</w:t>
      </w:r>
      <w:bookmarkEnd w:id="24"/>
      <w:bookmarkEnd w:id="25"/>
      <w:bookmarkEnd w:id="26"/>
      <w:bookmarkEnd w:id="27"/>
      <w:bookmarkEnd w:id="28"/>
      <w:bookmarkEnd w:id="29"/>
      <w:bookmarkEnd w:id="30"/>
    </w:p>
    <w:p w:rsidR="00EE426D" w:rsidRDefault="001A182B" w:rsidP="000E44AA">
      <w:pPr>
        <w:pStyle w:val="3"/>
        <w:spacing w:line="560" w:lineRule="exact"/>
        <w:ind w:firstLine="640"/>
        <w:rPr>
          <w:rFonts w:ascii="Times New Roman" w:eastAsia="楷体_GB2312" w:hAnsi="Times New Roman"/>
          <w:b w:val="0"/>
          <w:bCs/>
        </w:rPr>
      </w:pPr>
      <w:bookmarkStart w:id="31" w:name="_Toc20567"/>
      <w:bookmarkStart w:id="32" w:name="_Toc27719"/>
      <w:bookmarkStart w:id="33" w:name="_Toc7347"/>
      <w:bookmarkStart w:id="34" w:name="_Toc81"/>
      <w:bookmarkStart w:id="35" w:name="_Toc22115"/>
      <w:bookmarkStart w:id="36" w:name="_Toc9385"/>
      <w:r>
        <w:rPr>
          <w:rFonts w:ascii="Times New Roman" w:eastAsia="楷体_GB2312" w:hAnsi="Times New Roman"/>
          <w:b w:val="0"/>
          <w:bCs/>
        </w:rPr>
        <w:t>人群健康水平明显提高</w:t>
      </w:r>
      <w:bookmarkEnd w:id="31"/>
      <w:bookmarkEnd w:id="32"/>
      <w:bookmarkEnd w:id="33"/>
      <w:bookmarkEnd w:id="34"/>
      <w:bookmarkEnd w:id="35"/>
      <w:bookmarkEnd w:id="36"/>
    </w:p>
    <w:p w:rsidR="00EE426D" w:rsidRDefault="001A182B" w:rsidP="000E44AA">
      <w:pPr>
        <w:spacing w:line="560" w:lineRule="exact"/>
        <w:ind w:firstLine="640"/>
        <w:rPr>
          <w:rFonts w:ascii="Times New Roman" w:hAnsi="Times New Roman"/>
        </w:rPr>
      </w:pPr>
      <w:r>
        <w:rPr>
          <w:rStyle w:val="Char"/>
          <w:rFonts w:ascii="Times New Roman" w:hAnsi="Times New Roman" w:hint="default"/>
        </w:rPr>
        <w:t>1.</w:t>
      </w:r>
      <w:r>
        <w:rPr>
          <w:rStyle w:val="Char"/>
          <w:rFonts w:ascii="Times New Roman" w:hAnsi="Times New Roman" w:hint="default"/>
        </w:rPr>
        <w:t>人均期望寿命</w:t>
      </w:r>
      <w:r>
        <w:rPr>
          <w:rStyle w:val="Char"/>
          <w:rFonts w:ascii="Times New Roman" w:eastAsia="仿宋_GB2312" w:hAnsi="Times New Roman" w:hint="default"/>
        </w:rPr>
        <w:t>。</w:t>
      </w:r>
      <w:r>
        <w:rPr>
          <w:rFonts w:ascii="Times New Roman" w:hAnsi="Times New Roman"/>
        </w:rPr>
        <w:t>20</w:t>
      </w:r>
      <w:r>
        <w:rPr>
          <w:rFonts w:ascii="Times New Roman" w:hAnsi="Times New Roman"/>
          <w:lang w:val="en-GB"/>
        </w:rPr>
        <w:t>20</w:t>
      </w:r>
      <w:r>
        <w:rPr>
          <w:rFonts w:ascii="Times New Roman" w:hAnsi="Times New Roman"/>
        </w:rPr>
        <w:t>年全区居民人均期望寿命</w:t>
      </w:r>
      <w:r>
        <w:rPr>
          <w:rFonts w:ascii="Times New Roman" w:hAnsi="Times New Roman"/>
        </w:rPr>
        <w:t>为</w:t>
      </w:r>
      <w:r>
        <w:rPr>
          <w:rFonts w:ascii="Times New Roman" w:hAnsi="Times New Roman"/>
        </w:rPr>
        <w:t>7</w:t>
      </w:r>
      <w:r>
        <w:rPr>
          <w:rFonts w:ascii="Times New Roman" w:hAnsi="Times New Roman"/>
        </w:rPr>
        <w:t>8</w:t>
      </w:r>
      <w:r>
        <w:rPr>
          <w:rFonts w:ascii="Times New Roman" w:hAnsi="Times New Roman"/>
        </w:rPr>
        <w:t>.3</w:t>
      </w:r>
      <w:r>
        <w:rPr>
          <w:rFonts w:ascii="Times New Roman" w:hAnsi="Times New Roman"/>
        </w:rPr>
        <w:t>岁。</w:t>
      </w:r>
    </w:p>
    <w:p w:rsidR="00EE426D" w:rsidRDefault="001A182B" w:rsidP="000E44AA">
      <w:pPr>
        <w:spacing w:line="560" w:lineRule="exact"/>
        <w:ind w:firstLine="640"/>
        <w:rPr>
          <w:rFonts w:ascii="Times New Roman" w:hAnsi="Times New Roman"/>
        </w:rPr>
      </w:pPr>
      <w:r>
        <w:rPr>
          <w:rStyle w:val="Char"/>
          <w:rFonts w:ascii="Times New Roman" w:hAnsi="Times New Roman" w:hint="default"/>
        </w:rPr>
        <w:t>2.</w:t>
      </w:r>
      <w:r>
        <w:rPr>
          <w:rStyle w:val="Char"/>
          <w:rFonts w:ascii="Times New Roman" w:hAnsi="Times New Roman" w:hint="default"/>
        </w:rPr>
        <w:t>妇幼卫生。</w:t>
      </w:r>
      <w:r>
        <w:rPr>
          <w:rFonts w:ascii="Times New Roman" w:hAnsi="Times New Roman"/>
        </w:rPr>
        <w:t>2020</w:t>
      </w:r>
      <w:r>
        <w:rPr>
          <w:rFonts w:ascii="Times New Roman" w:hAnsi="Times New Roman"/>
        </w:rPr>
        <w:t>年面向孕产妇提供艾滋病、梅毒、乙肝检测</w:t>
      </w:r>
      <w:r>
        <w:rPr>
          <w:rFonts w:ascii="Times New Roman" w:hAnsi="Times New Roman"/>
        </w:rPr>
        <w:t>7272</w:t>
      </w:r>
      <w:r>
        <w:rPr>
          <w:rFonts w:ascii="Times New Roman" w:hAnsi="Times New Roman"/>
        </w:rPr>
        <w:t>例、地中海贫血检测</w:t>
      </w:r>
      <w:r>
        <w:rPr>
          <w:rFonts w:ascii="Times New Roman" w:hAnsi="Times New Roman"/>
        </w:rPr>
        <w:t>7875</w:t>
      </w:r>
      <w:r>
        <w:rPr>
          <w:rFonts w:ascii="Times New Roman" w:hAnsi="Times New Roman"/>
        </w:rPr>
        <w:t>例和妇女宫颈癌检查</w:t>
      </w:r>
      <w:r>
        <w:rPr>
          <w:rFonts w:ascii="Times New Roman" w:hAnsi="Times New Roman"/>
        </w:rPr>
        <w:t>5571</w:t>
      </w:r>
      <w:r>
        <w:rPr>
          <w:rFonts w:ascii="Times New Roman" w:hAnsi="Times New Roman"/>
        </w:rPr>
        <w:t>例、乳腺癌免费检查</w:t>
      </w:r>
      <w:r>
        <w:rPr>
          <w:rFonts w:ascii="Times New Roman" w:hAnsi="Times New Roman"/>
        </w:rPr>
        <w:t>5549</w:t>
      </w:r>
      <w:r>
        <w:rPr>
          <w:rFonts w:ascii="Times New Roman" w:hAnsi="Times New Roman"/>
        </w:rPr>
        <w:t>例。为</w:t>
      </w:r>
      <w:r>
        <w:rPr>
          <w:rFonts w:ascii="Times New Roman" w:hAnsi="Times New Roman"/>
        </w:rPr>
        <w:t>5634</w:t>
      </w:r>
      <w:r>
        <w:rPr>
          <w:rFonts w:ascii="Times New Roman" w:hAnsi="Times New Roman"/>
        </w:rPr>
        <w:t>名妇女免费提供叶酸补服。免费孕前优生检查目标人群实现全覆盖。孕产妇产前检查率</w:t>
      </w:r>
      <w:r>
        <w:rPr>
          <w:rFonts w:ascii="Times New Roman" w:hAnsi="Times New Roman"/>
        </w:rPr>
        <w:t>99.39%</w:t>
      </w:r>
      <w:r>
        <w:rPr>
          <w:rFonts w:ascii="Times New Roman" w:hAnsi="Times New Roman"/>
        </w:rPr>
        <w:t>，住院分娩率为</w:t>
      </w:r>
      <w:r>
        <w:rPr>
          <w:rFonts w:ascii="Times New Roman" w:hAnsi="Times New Roman"/>
        </w:rPr>
        <w:t>100%</w:t>
      </w:r>
      <w:r>
        <w:rPr>
          <w:rFonts w:ascii="Times New Roman" w:hAnsi="Times New Roman"/>
        </w:rPr>
        <w:t>，</w:t>
      </w:r>
      <w:r>
        <w:rPr>
          <w:rFonts w:ascii="Times New Roman" w:hAnsi="Times New Roman"/>
        </w:rPr>
        <w:t>0-6</w:t>
      </w:r>
      <w:r>
        <w:rPr>
          <w:rFonts w:ascii="Times New Roman" w:hAnsi="Times New Roman"/>
        </w:rPr>
        <w:t>岁儿童系统管理</w:t>
      </w:r>
      <w:r>
        <w:rPr>
          <w:rFonts w:ascii="Times New Roman" w:hAnsi="Times New Roman"/>
        </w:rPr>
        <w:t>41457</w:t>
      </w:r>
      <w:r>
        <w:rPr>
          <w:rFonts w:ascii="Times New Roman" w:hAnsi="Times New Roman"/>
        </w:rPr>
        <w:t>人，系统管理率达</w:t>
      </w:r>
      <w:r>
        <w:rPr>
          <w:rFonts w:ascii="Times New Roman" w:hAnsi="Times New Roman"/>
        </w:rPr>
        <w:t>95.63%</w:t>
      </w:r>
      <w:r>
        <w:rPr>
          <w:rFonts w:ascii="Times New Roman" w:hAnsi="Times New Roman"/>
        </w:rPr>
        <w:t>，新生儿遗传代谢疾病检测率</w:t>
      </w:r>
      <w:r>
        <w:rPr>
          <w:rFonts w:ascii="Times New Roman" w:hAnsi="Times New Roman"/>
        </w:rPr>
        <w:t>97.86%</w:t>
      </w:r>
      <w:r>
        <w:rPr>
          <w:rFonts w:ascii="Times New Roman" w:hAnsi="Times New Roman"/>
        </w:rPr>
        <w:t>，听力筛查检测</w:t>
      </w:r>
      <w:r>
        <w:rPr>
          <w:rFonts w:ascii="Times New Roman" w:hAnsi="Times New Roman"/>
        </w:rPr>
        <w:t>97.75%</w:t>
      </w:r>
      <w:r>
        <w:rPr>
          <w:rFonts w:ascii="Times New Roman" w:hAnsi="Times New Roman"/>
        </w:rPr>
        <w:t>，孕产妇系统管理</w:t>
      </w:r>
      <w:r>
        <w:rPr>
          <w:rFonts w:ascii="Times New Roman" w:hAnsi="Times New Roman"/>
        </w:rPr>
        <w:t>7242</w:t>
      </w:r>
      <w:r>
        <w:rPr>
          <w:rFonts w:ascii="Times New Roman" w:hAnsi="Times New Roman"/>
        </w:rPr>
        <w:t>人，系统管理率</w:t>
      </w:r>
      <w:r>
        <w:rPr>
          <w:rFonts w:ascii="Times New Roman" w:hAnsi="Times New Roman"/>
        </w:rPr>
        <w:t>98.98%</w:t>
      </w:r>
      <w:r>
        <w:rPr>
          <w:rFonts w:ascii="Times New Roman" w:hAnsi="Times New Roman"/>
        </w:rPr>
        <w:t>，</w:t>
      </w:r>
      <w:r>
        <w:rPr>
          <w:rFonts w:ascii="Times New Roman" w:hAnsi="Times New Roman"/>
        </w:rPr>
        <w:t>5</w:t>
      </w:r>
      <w:r>
        <w:rPr>
          <w:rFonts w:ascii="Times New Roman" w:hAnsi="Times New Roman"/>
        </w:rPr>
        <w:t>岁以下儿童死亡率</w:t>
      </w:r>
      <w:r>
        <w:rPr>
          <w:rFonts w:ascii="Times New Roman" w:hAnsi="Times New Roman"/>
        </w:rPr>
        <w:t>0.54%</w:t>
      </w:r>
      <w:r>
        <w:rPr>
          <w:rFonts w:ascii="Times New Roman" w:hAnsi="Times New Roman"/>
        </w:rPr>
        <w:t>，婴儿死亡率</w:t>
      </w:r>
      <w:r>
        <w:rPr>
          <w:rFonts w:ascii="Times New Roman" w:hAnsi="Times New Roman"/>
        </w:rPr>
        <w:t>0.54%</w:t>
      </w:r>
      <w:r>
        <w:rPr>
          <w:rFonts w:ascii="Times New Roman" w:hAnsi="Times New Roman"/>
        </w:rPr>
        <w:t>，孕产妇死亡率为</w:t>
      </w:r>
      <w:r>
        <w:rPr>
          <w:rFonts w:ascii="Times New Roman" w:hAnsi="Times New Roman"/>
        </w:rPr>
        <w:t>0</w:t>
      </w:r>
      <w:r>
        <w:rPr>
          <w:rFonts w:ascii="Times New Roman" w:hAnsi="Times New Roman"/>
        </w:rPr>
        <w:t>。</w:t>
      </w:r>
    </w:p>
    <w:p w:rsidR="00EE426D" w:rsidRDefault="001A182B">
      <w:pPr>
        <w:spacing w:line="560" w:lineRule="exact"/>
        <w:ind w:firstLine="640"/>
        <w:rPr>
          <w:rFonts w:ascii="Times New Roman" w:hAnsi="Times New Roman"/>
        </w:rPr>
      </w:pPr>
      <w:r>
        <w:rPr>
          <w:rStyle w:val="Char"/>
          <w:rFonts w:ascii="Times New Roman" w:hAnsi="Times New Roman" w:hint="default"/>
        </w:rPr>
        <w:t>3.</w:t>
      </w:r>
      <w:r>
        <w:rPr>
          <w:rStyle w:val="Char"/>
          <w:rFonts w:ascii="Times New Roman" w:hAnsi="Times New Roman" w:hint="default"/>
        </w:rPr>
        <w:t>公共</w:t>
      </w:r>
      <w:r>
        <w:rPr>
          <w:rStyle w:val="Char"/>
          <w:rFonts w:ascii="Times New Roman" w:hAnsi="Times New Roman" w:hint="default"/>
        </w:rPr>
        <w:t>卫生</w:t>
      </w:r>
      <w:r>
        <w:rPr>
          <w:rFonts w:ascii="Times New Roman" w:hAnsi="Times New Roman"/>
        </w:rPr>
        <w:t>。</w:t>
      </w:r>
      <w:r>
        <w:rPr>
          <w:rFonts w:ascii="Times New Roman" w:hAnsi="Times New Roman"/>
        </w:rPr>
        <w:t>20</w:t>
      </w:r>
      <w:r>
        <w:rPr>
          <w:rFonts w:ascii="Times New Roman" w:hAnsi="Times New Roman"/>
          <w:lang w:val="en-GB"/>
        </w:rPr>
        <w:t>20</w:t>
      </w:r>
      <w:r>
        <w:rPr>
          <w:rFonts w:ascii="Times New Roman" w:hAnsi="Times New Roman"/>
        </w:rPr>
        <w:t>年全区计划内常规疫苗接种率达</w:t>
      </w:r>
      <w:r>
        <w:rPr>
          <w:rFonts w:ascii="Times New Roman" w:hAnsi="Times New Roman"/>
        </w:rPr>
        <w:t>99%</w:t>
      </w:r>
      <w:r>
        <w:rPr>
          <w:rFonts w:ascii="Times New Roman" w:hAnsi="Times New Roman"/>
        </w:rPr>
        <w:t>以上；检测艾滋病抗体</w:t>
      </w:r>
      <w:r>
        <w:rPr>
          <w:rFonts w:ascii="Times New Roman" w:hAnsi="Times New Roman"/>
        </w:rPr>
        <w:t>1.7</w:t>
      </w:r>
      <w:r>
        <w:rPr>
          <w:rFonts w:ascii="Times New Roman" w:hAnsi="Times New Roman"/>
        </w:rPr>
        <w:t>万人次；有效控制了</w:t>
      </w:r>
      <w:r>
        <w:rPr>
          <w:rFonts w:ascii="Times New Roman" w:hAnsi="Times New Roman"/>
        </w:rPr>
        <w:t>“H7N9</w:t>
      </w:r>
      <w:r>
        <w:rPr>
          <w:rFonts w:ascii="Times New Roman" w:hAnsi="Times New Roman"/>
        </w:rPr>
        <w:t>禽流感</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登革热</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手足口病</w:t>
      </w:r>
      <w:r>
        <w:rPr>
          <w:rFonts w:ascii="Times New Roman" w:hAnsi="Times New Roman"/>
        </w:rPr>
        <w:t>”</w:t>
      </w:r>
      <w:r>
        <w:rPr>
          <w:rFonts w:ascii="Times New Roman" w:hAnsi="Times New Roman"/>
        </w:rPr>
        <w:t>等急性传染病疫情；创建了龙湖区省级慢性病综合防治示范区；全区高血压患者、</w:t>
      </w:r>
      <w:r>
        <w:rPr>
          <w:rFonts w:ascii="Times New Roman" w:hAnsi="Times New Roman"/>
        </w:rPr>
        <w:t>2</w:t>
      </w:r>
      <w:r>
        <w:rPr>
          <w:rFonts w:ascii="Times New Roman" w:hAnsi="Times New Roman"/>
        </w:rPr>
        <w:t>型糖尿病患者规范管理率分别达到</w:t>
      </w:r>
      <w:r>
        <w:rPr>
          <w:rFonts w:ascii="Times New Roman" w:hAnsi="Times New Roman"/>
        </w:rPr>
        <w:t>65.48%</w:t>
      </w:r>
      <w:r>
        <w:rPr>
          <w:rFonts w:ascii="Times New Roman" w:hAnsi="Times New Roman"/>
        </w:rPr>
        <w:t>和</w:t>
      </w:r>
      <w:r>
        <w:rPr>
          <w:rFonts w:ascii="Times New Roman" w:hAnsi="Times New Roman"/>
        </w:rPr>
        <w:t>71.32%</w:t>
      </w:r>
      <w:r>
        <w:rPr>
          <w:rFonts w:ascii="Times New Roman" w:hAnsi="Times New Roman"/>
        </w:rPr>
        <w:t>，重性精神病患者管理率</w:t>
      </w:r>
      <w:r>
        <w:rPr>
          <w:rFonts w:ascii="Times New Roman" w:hAnsi="Times New Roman"/>
        </w:rPr>
        <w:t>89.5%</w:t>
      </w:r>
      <w:r>
        <w:rPr>
          <w:rFonts w:ascii="Times New Roman" w:hAnsi="Times New Roman"/>
        </w:rPr>
        <w:t>。</w:t>
      </w:r>
      <w:r>
        <w:rPr>
          <w:rFonts w:ascii="Times New Roman" w:hAnsi="Times New Roman"/>
        </w:rPr>
        <w:t>“</w:t>
      </w:r>
      <w:r>
        <w:rPr>
          <w:rFonts w:ascii="Times New Roman" w:hAnsi="Times New Roman"/>
        </w:rPr>
        <w:t>十三五</w:t>
      </w:r>
      <w:r>
        <w:rPr>
          <w:rFonts w:ascii="Times New Roman" w:hAnsi="Times New Roman"/>
        </w:rPr>
        <w:t>”</w:t>
      </w:r>
      <w:r>
        <w:rPr>
          <w:rFonts w:ascii="Times New Roman" w:hAnsi="Times New Roman"/>
        </w:rPr>
        <w:t>期间，建立健全了全区传染病和突发公共卫生事件的监测预警网络，法定传染病发病率保持较低水平，慢性病、精神病和地方病防治工作取得新成效。依法开展卫生监督执法工作，加大打击非法行医工作力度，</w:t>
      </w:r>
      <w:r>
        <w:rPr>
          <w:rFonts w:ascii="Times New Roman" w:hAnsi="Times New Roman"/>
        </w:rPr>
        <w:lastRenderedPageBreak/>
        <w:t>全区非法行医和无证经营现象得到有效整治，卫生监督工作进一步强化。</w:t>
      </w:r>
    </w:p>
    <w:p w:rsidR="00EE426D" w:rsidRDefault="001A182B" w:rsidP="000E44AA">
      <w:pPr>
        <w:pStyle w:val="3"/>
        <w:spacing w:line="560" w:lineRule="exact"/>
        <w:ind w:firstLine="640"/>
        <w:rPr>
          <w:rFonts w:ascii="Times New Roman" w:eastAsia="楷体_GB2312" w:hAnsi="Times New Roman"/>
          <w:b w:val="0"/>
          <w:bCs/>
        </w:rPr>
      </w:pPr>
      <w:bookmarkStart w:id="37" w:name="_Toc15700"/>
      <w:bookmarkStart w:id="38" w:name="_Toc23351"/>
      <w:bookmarkStart w:id="39" w:name="_Toc21006"/>
      <w:bookmarkStart w:id="40" w:name="_Toc2360"/>
      <w:bookmarkStart w:id="41" w:name="_Toc30113"/>
      <w:r>
        <w:rPr>
          <w:rFonts w:ascii="Times New Roman" w:eastAsia="楷体_GB2312" w:hAnsi="Times New Roman"/>
          <w:b w:val="0"/>
          <w:bCs/>
        </w:rPr>
        <w:t>卫生资源总量有序增长</w:t>
      </w:r>
      <w:bookmarkEnd w:id="37"/>
      <w:bookmarkEnd w:id="38"/>
      <w:bookmarkEnd w:id="39"/>
      <w:bookmarkEnd w:id="40"/>
      <w:bookmarkEnd w:id="41"/>
    </w:p>
    <w:p w:rsidR="00EE426D" w:rsidRDefault="001A182B" w:rsidP="000E44AA">
      <w:pPr>
        <w:spacing w:line="560" w:lineRule="exact"/>
        <w:ind w:firstLine="640"/>
        <w:rPr>
          <w:rFonts w:ascii="Times New Roman" w:hAnsi="Times New Roman"/>
        </w:rPr>
      </w:pPr>
      <w:r>
        <w:rPr>
          <w:rStyle w:val="Char"/>
          <w:rFonts w:ascii="Times New Roman" w:hAnsi="Times New Roman" w:hint="default"/>
        </w:rPr>
        <w:t>1.</w:t>
      </w:r>
      <w:r>
        <w:rPr>
          <w:rStyle w:val="Char"/>
          <w:rFonts w:ascii="Times New Roman" w:hAnsi="Times New Roman" w:hint="default"/>
        </w:rPr>
        <w:t>医疗卫生机构总数。</w:t>
      </w:r>
      <w:r>
        <w:rPr>
          <w:rFonts w:ascii="Times New Roman" w:hAnsi="Times New Roman"/>
        </w:rPr>
        <w:t>20</w:t>
      </w:r>
      <w:r>
        <w:rPr>
          <w:rFonts w:ascii="Times New Roman" w:hAnsi="Times New Roman"/>
          <w:lang w:val="en-GB"/>
        </w:rPr>
        <w:t>20</w:t>
      </w:r>
      <w:r>
        <w:rPr>
          <w:rFonts w:ascii="Times New Roman" w:hAnsi="Times New Roman"/>
        </w:rPr>
        <w:t>年末，</w:t>
      </w:r>
      <w:r>
        <w:rPr>
          <w:rFonts w:ascii="Times New Roman" w:hAnsi="Times New Roman"/>
        </w:rPr>
        <w:t>龙湖区</w:t>
      </w:r>
      <w:r>
        <w:rPr>
          <w:rFonts w:ascii="Times New Roman" w:hAnsi="Times New Roman"/>
        </w:rPr>
        <w:t>拥有公立医院（卫生院）</w:t>
      </w:r>
      <w:r>
        <w:rPr>
          <w:rFonts w:ascii="Times New Roman" w:hAnsi="Times New Roman"/>
        </w:rPr>
        <w:t>5</w:t>
      </w:r>
      <w:r>
        <w:rPr>
          <w:rFonts w:ascii="Times New Roman" w:hAnsi="Times New Roman"/>
        </w:rPr>
        <w:t>个，社区卫生服务中心</w:t>
      </w:r>
      <w:r>
        <w:rPr>
          <w:rFonts w:ascii="Times New Roman" w:hAnsi="Times New Roman"/>
        </w:rPr>
        <w:t>3</w:t>
      </w:r>
      <w:r>
        <w:rPr>
          <w:rFonts w:ascii="Times New Roman" w:hAnsi="Times New Roman"/>
        </w:rPr>
        <w:t>个（挂靠在龙湖、珠池、下蓬医院），民营医院</w:t>
      </w:r>
      <w:r>
        <w:rPr>
          <w:rFonts w:ascii="Times New Roman" w:hAnsi="Times New Roman"/>
        </w:rPr>
        <w:t>12</w:t>
      </w:r>
      <w:r>
        <w:rPr>
          <w:rFonts w:ascii="Times New Roman" w:hAnsi="Times New Roman"/>
        </w:rPr>
        <w:t>个，门诊部</w:t>
      </w:r>
      <w:r>
        <w:rPr>
          <w:rFonts w:ascii="Times New Roman" w:hAnsi="Times New Roman"/>
        </w:rPr>
        <w:t>42</w:t>
      </w:r>
      <w:r>
        <w:rPr>
          <w:rFonts w:ascii="Times New Roman" w:hAnsi="Times New Roman"/>
        </w:rPr>
        <w:t>个、诊所</w:t>
      </w:r>
      <w:r>
        <w:rPr>
          <w:rFonts w:ascii="Times New Roman" w:hAnsi="Times New Roman"/>
        </w:rPr>
        <w:t>202</w:t>
      </w:r>
      <w:r>
        <w:rPr>
          <w:rFonts w:ascii="Times New Roman" w:hAnsi="Times New Roman"/>
        </w:rPr>
        <w:t>个，农村卫生站</w:t>
      </w:r>
      <w:r>
        <w:rPr>
          <w:rFonts w:ascii="Times New Roman" w:hAnsi="Times New Roman"/>
        </w:rPr>
        <w:t>3</w:t>
      </w:r>
      <w:r>
        <w:rPr>
          <w:rFonts w:ascii="Times New Roman" w:hAnsi="Times New Roman"/>
        </w:rPr>
        <w:t>3</w:t>
      </w:r>
      <w:r>
        <w:rPr>
          <w:rFonts w:ascii="Times New Roman" w:hAnsi="Times New Roman"/>
        </w:rPr>
        <w:t>个。</w:t>
      </w:r>
    </w:p>
    <w:p w:rsidR="00EE426D" w:rsidRDefault="001A182B" w:rsidP="000E44AA">
      <w:pPr>
        <w:spacing w:line="560" w:lineRule="exact"/>
        <w:ind w:firstLine="640"/>
        <w:rPr>
          <w:rFonts w:ascii="Times New Roman" w:hAnsi="Times New Roman"/>
        </w:rPr>
      </w:pPr>
      <w:r>
        <w:rPr>
          <w:rFonts w:ascii="Times New Roman" w:hAnsi="Times New Roman"/>
        </w:rPr>
        <w:t>医院中，公立医院</w:t>
      </w:r>
      <w:r>
        <w:rPr>
          <w:rFonts w:ascii="Times New Roman" w:hAnsi="Times New Roman"/>
        </w:rPr>
        <w:t>5</w:t>
      </w:r>
      <w:r>
        <w:rPr>
          <w:rFonts w:ascii="Times New Roman" w:hAnsi="Times New Roman"/>
        </w:rPr>
        <w:t>个，占</w:t>
      </w:r>
      <w:r>
        <w:rPr>
          <w:rFonts w:ascii="Times New Roman" w:hAnsi="Times New Roman"/>
        </w:rPr>
        <w:t>31.25%</w:t>
      </w:r>
      <w:r>
        <w:rPr>
          <w:rFonts w:ascii="Times New Roman" w:hAnsi="Times New Roman"/>
        </w:rPr>
        <w:t>，民营医院</w:t>
      </w:r>
      <w:r>
        <w:rPr>
          <w:rFonts w:ascii="Times New Roman" w:hAnsi="Times New Roman"/>
        </w:rPr>
        <w:t>12</w:t>
      </w:r>
      <w:r>
        <w:rPr>
          <w:rFonts w:ascii="Times New Roman" w:hAnsi="Times New Roman"/>
        </w:rPr>
        <w:t>个，占</w:t>
      </w:r>
      <w:r>
        <w:rPr>
          <w:rFonts w:ascii="Times New Roman" w:hAnsi="Times New Roman"/>
        </w:rPr>
        <w:t>68.75%</w:t>
      </w:r>
      <w:r>
        <w:rPr>
          <w:rFonts w:ascii="Times New Roman" w:hAnsi="Times New Roman"/>
        </w:rPr>
        <w:t>。医院按等级分：二级医院</w:t>
      </w:r>
      <w:r>
        <w:rPr>
          <w:rFonts w:ascii="Times New Roman" w:hAnsi="Times New Roman"/>
        </w:rPr>
        <w:t>12</w:t>
      </w:r>
      <w:r>
        <w:rPr>
          <w:rFonts w:ascii="Times New Roman" w:hAnsi="Times New Roman"/>
        </w:rPr>
        <w:t>个、一级医院</w:t>
      </w:r>
      <w:r>
        <w:rPr>
          <w:rFonts w:ascii="Times New Roman" w:hAnsi="Times New Roman"/>
        </w:rPr>
        <w:t>3</w:t>
      </w:r>
      <w:r>
        <w:rPr>
          <w:rFonts w:ascii="Times New Roman" w:hAnsi="Times New Roman"/>
        </w:rPr>
        <w:t>个。医院按床位数分：</w:t>
      </w:r>
      <w:r>
        <w:rPr>
          <w:rFonts w:ascii="Times New Roman" w:hAnsi="Times New Roman"/>
        </w:rPr>
        <w:t>100</w:t>
      </w:r>
      <w:r>
        <w:rPr>
          <w:rFonts w:ascii="Times New Roman" w:hAnsi="Times New Roman"/>
        </w:rPr>
        <w:t>张床位以下医院</w:t>
      </w:r>
      <w:r>
        <w:rPr>
          <w:rFonts w:ascii="Times New Roman" w:hAnsi="Times New Roman"/>
        </w:rPr>
        <w:t>13</w:t>
      </w:r>
      <w:r>
        <w:rPr>
          <w:rFonts w:ascii="Times New Roman" w:hAnsi="Times New Roman"/>
        </w:rPr>
        <w:t>个，</w:t>
      </w:r>
      <w:r>
        <w:rPr>
          <w:rFonts w:ascii="Times New Roman" w:hAnsi="Times New Roman"/>
        </w:rPr>
        <w:t>100-499</w:t>
      </w:r>
      <w:r>
        <w:rPr>
          <w:rFonts w:ascii="Times New Roman" w:hAnsi="Times New Roman"/>
        </w:rPr>
        <w:t>张医院</w:t>
      </w:r>
      <w:r>
        <w:rPr>
          <w:rFonts w:ascii="Times New Roman" w:hAnsi="Times New Roman"/>
        </w:rPr>
        <w:t>4</w:t>
      </w:r>
      <w:r>
        <w:rPr>
          <w:rFonts w:ascii="Times New Roman" w:hAnsi="Times New Roman"/>
        </w:rPr>
        <w:t>个。</w:t>
      </w:r>
    </w:p>
    <w:p w:rsidR="00EE426D" w:rsidRDefault="001A182B" w:rsidP="000E44AA">
      <w:pPr>
        <w:spacing w:line="560" w:lineRule="exact"/>
        <w:ind w:firstLine="640"/>
        <w:rPr>
          <w:rFonts w:ascii="Times New Roman" w:hAnsi="Times New Roman"/>
        </w:rPr>
      </w:pPr>
      <w:r>
        <w:rPr>
          <w:rFonts w:ascii="Times New Roman" w:hAnsi="Times New Roman"/>
        </w:rPr>
        <w:t>基层医疗卫生机构中，社区卫生服务中心</w:t>
      </w:r>
      <w:r>
        <w:rPr>
          <w:rFonts w:ascii="Times New Roman" w:hAnsi="Times New Roman"/>
        </w:rPr>
        <w:t>3</w:t>
      </w:r>
      <w:r>
        <w:rPr>
          <w:rFonts w:ascii="Times New Roman" w:hAnsi="Times New Roman"/>
        </w:rPr>
        <w:t>个，乡镇卫生院</w:t>
      </w:r>
      <w:r>
        <w:rPr>
          <w:rFonts w:ascii="Times New Roman" w:hAnsi="Times New Roman"/>
        </w:rPr>
        <w:t>2</w:t>
      </w:r>
      <w:r>
        <w:rPr>
          <w:rFonts w:ascii="Times New Roman" w:hAnsi="Times New Roman"/>
        </w:rPr>
        <w:t>个。</w:t>
      </w:r>
    </w:p>
    <w:p w:rsidR="00EE426D" w:rsidRDefault="001A182B" w:rsidP="000E44AA">
      <w:pPr>
        <w:spacing w:line="560" w:lineRule="exact"/>
        <w:ind w:firstLine="640"/>
        <w:rPr>
          <w:rFonts w:ascii="Times New Roman" w:hAnsi="Times New Roman"/>
        </w:rPr>
      </w:pPr>
      <w:r>
        <w:rPr>
          <w:rFonts w:ascii="Times New Roman" w:hAnsi="Times New Roman"/>
        </w:rPr>
        <w:t>专业公共卫生机构中，疾病预防控制中心</w:t>
      </w:r>
      <w:r>
        <w:rPr>
          <w:rFonts w:ascii="Times New Roman" w:hAnsi="Times New Roman"/>
        </w:rPr>
        <w:t>1</w:t>
      </w:r>
      <w:r>
        <w:rPr>
          <w:rFonts w:ascii="Times New Roman" w:hAnsi="Times New Roman"/>
        </w:rPr>
        <w:t>个，卫生计生监督机构</w:t>
      </w:r>
      <w:r>
        <w:rPr>
          <w:rFonts w:ascii="Times New Roman" w:hAnsi="Times New Roman"/>
        </w:rPr>
        <w:t>1</w:t>
      </w:r>
      <w:r>
        <w:rPr>
          <w:rFonts w:ascii="Times New Roman" w:hAnsi="Times New Roman"/>
        </w:rPr>
        <w:t>个，健康教育所</w:t>
      </w:r>
      <w:r>
        <w:rPr>
          <w:rFonts w:ascii="Times New Roman" w:hAnsi="Times New Roman"/>
        </w:rPr>
        <w:t>1</w:t>
      </w:r>
      <w:r>
        <w:rPr>
          <w:rFonts w:ascii="Times New Roman" w:hAnsi="Times New Roman"/>
        </w:rPr>
        <w:t>个，妇幼保健计划生育服务中心</w:t>
      </w:r>
      <w:r>
        <w:rPr>
          <w:rFonts w:ascii="Times New Roman" w:hAnsi="Times New Roman"/>
        </w:rPr>
        <w:t>1</w:t>
      </w:r>
      <w:r>
        <w:rPr>
          <w:rFonts w:ascii="Times New Roman" w:hAnsi="Times New Roman"/>
        </w:rPr>
        <w:t>个。</w:t>
      </w:r>
    </w:p>
    <w:p w:rsidR="00EE426D" w:rsidRDefault="001A182B">
      <w:pPr>
        <w:spacing w:line="560" w:lineRule="exact"/>
        <w:ind w:firstLine="640"/>
        <w:rPr>
          <w:rFonts w:ascii="Times New Roman" w:hAnsi="Times New Roman"/>
        </w:rPr>
      </w:pPr>
      <w:r>
        <w:rPr>
          <w:rStyle w:val="Char"/>
          <w:rFonts w:ascii="Times New Roman" w:hAnsi="Times New Roman" w:hint="default"/>
        </w:rPr>
        <w:t>2.</w:t>
      </w:r>
      <w:r>
        <w:rPr>
          <w:rStyle w:val="Char"/>
          <w:rFonts w:ascii="Times New Roman" w:hAnsi="Times New Roman" w:hint="default"/>
        </w:rPr>
        <w:t>床位数。</w:t>
      </w:r>
      <w:r>
        <w:rPr>
          <w:rFonts w:ascii="Times New Roman" w:hAnsi="Times New Roman"/>
        </w:rPr>
        <w:t>2020</w:t>
      </w:r>
      <w:r>
        <w:rPr>
          <w:rFonts w:ascii="Times New Roman" w:hAnsi="Times New Roman"/>
        </w:rPr>
        <w:t>年末，全区医疗卫生机构床位</w:t>
      </w:r>
      <w:r>
        <w:rPr>
          <w:rFonts w:ascii="Times New Roman" w:hAnsi="Times New Roman"/>
        </w:rPr>
        <w:t>1</w:t>
      </w:r>
      <w:r>
        <w:rPr>
          <w:rFonts w:ascii="Times New Roman" w:hAnsi="Times New Roman"/>
        </w:rPr>
        <w:t>925</w:t>
      </w:r>
      <w:r>
        <w:rPr>
          <w:rFonts w:ascii="Times New Roman" w:hAnsi="Times New Roman"/>
        </w:rPr>
        <w:t>张，其中医院</w:t>
      </w:r>
      <w:r>
        <w:rPr>
          <w:rFonts w:ascii="Times New Roman" w:hAnsi="Times New Roman"/>
        </w:rPr>
        <w:t>1774</w:t>
      </w:r>
      <w:r>
        <w:rPr>
          <w:rFonts w:ascii="Times New Roman" w:hAnsi="Times New Roman"/>
        </w:rPr>
        <w:t>张（占</w:t>
      </w:r>
      <w:r>
        <w:rPr>
          <w:rFonts w:ascii="Times New Roman" w:hAnsi="Times New Roman"/>
        </w:rPr>
        <w:t>92.16</w:t>
      </w:r>
      <w:r>
        <w:rPr>
          <w:rFonts w:ascii="Times New Roman" w:hAnsi="Times New Roman"/>
        </w:rPr>
        <w:t>%</w:t>
      </w:r>
      <w:r>
        <w:rPr>
          <w:rFonts w:ascii="Times New Roman" w:hAnsi="Times New Roman"/>
        </w:rPr>
        <w:t>），基层医疗卫生机构</w:t>
      </w:r>
      <w:r>
        <w:rPr>
          <w:rFonts w:ascii="Times New Roman" w:hAnsi="Times New Roman"/>
        </w:rPr>
        <w:t>1</w:t>
      </w:r>
      <w:r>
        <w:rPr>
          <w:rFonts w:ascii="Times New Roman" w:hAnsi="Times New Roman"/>
        </w:rPr>
        <w:t>151</w:t>
      </w:r>
      <w:r>
        <w:rPr>
          <w:rFonts w:ascii="Times New Roman" w:hAnsi="Times New Roman"/>
        </w:rPr>
        <w:t>（占</w:t>
      </w:r>
      <w:r>
        <w:rPr>
          <w:rFonts w:ascii="Times New Roman" w:hAnsi="Times New Roman"/>
        </w:rPr>
        <w:t>7.84</w:t>
      </w:r>
      <w:r>
        <w:rPr>
          <w:rFonts w:ascii="Times New Roman" w:hAnsi="Times New Roman"/>
        </w:rPr>
        <w:t>%</w:t>
      </w:r>
      <w:r>
        <w:rPr>
          <w:rFonts w:ascii="Times New Roman" w:hAnsi="Times New Roman"/>
        </w:rPr>
        <w:t>）。医院中，公立医</w:t>
      </w:r>
      <w:r>
        <w:rPr>
          <w:rFonts w:ascii="Times New Roman" w:hAnsi="Times New Roman"/>
        </w:rPr>
        <w:t>院床位占</w:t>
      </w:r>
      <w:r>
        <w:rPr>
          <w:rFonts w:ascii="Times New Roman" w:hAnsi="Times New Roman"/>
        </w:rPr>
        <w:t>62.51</w:t>
      </w:r>
      <w:r>
        <w:rPr>
          <w:rFonts w:ascii="Times New Roman" w:hAnsi="Times New Roman"/>
        </w:rPr>
        <w:t>%</w:t>
      </w:r>
      <w:r>
        <w:rPr>
          <w:rFonts w:ascii="Times New Roman" w:hAnsi="Times New Roman"/>
        </w:rPr>
        <w:t>，民营医院床位占</w:t>
      </w:r>
      <w:r>
        <w:rPr>
          <w:rFonts w:ascii="Times New Roman" w:hAnsi="Times New Roman"/>
        </w:rPr>
        <w:t>37.49</w:t>
      </w:r>
      <w:r>
        <w:rPr>
          <w:rFonts w:ascii="Times New Roman" w:hAnsi="Times New Roman"/>
        </w:rPr>
        <w:t>%</w:t>
      </w:r>
      <w:r>
        <w:rPr>
          <w:rFonts w:ascii="Times New Roman" w:hAnsi="Times New Roman"/>
        </w:rPr>
        <w:t>。</w:t>
      </w:r>
    </w:p>
    <w:p w:rsidR="00EE426D" w:rsidRDefault="001A182B">
      <w:pPr>
        <w:spacing w:line="560" w:lineRule="exact"/>
        <w:ind w:firstLine="640"/>
        <w:rPr>
          <w:rFonts w:ascii="Times New Roman" w:hAnsi="Times New Roman"/>
          <w:szCs w:val="32"/>
        </w:rPr>
      </w:pPr>
      <w:r>
        <w:rPr>
          <w:rStyle w:val="Char"/>
          <w:rFonts w:ascii="Times New Roman" w:hAnsi="Times New Roman" w:hint="default"/>
        </w:rPr>
        <w:t>3.</w:t>
      </w:r>
      <w:r>
        <w:rPr>
          <w:rStyle w:val="Char"/>
          <w:rFonts w:ascii="Times New Roman" w:hAnsi="Times New Roman" w:hint="default"/>
        </w:rPr>
        <w:t>卫生人员总数。</w:t>
      </w:r>
      <w:r>
        <w:rPr>
          <w:rFonts w:ascii="Times New Roman" w:hAnsi="Times New Roman"/>
          <w:color w:val="000000" w:themeColor="text1"/>
        </w:rPr>
        <w:t>2020</w:t>
      </w:r>
      <w:r>
        <w:rPr>
          <w:rFonts w:ascii="Times New Roman" w:hAnsi="Times New Roman"/>
          <w:color w:val="000000" w:themeColor="text1"/>
          <w:szCs w:val="32"/>
        </w:rPr>
        <w:t>年末，全区卫生人员总数达</w:t>
      </w:r>
      <w:r>
        <w:rPr>
          <w:rFonts w:ascii="Times New Roman" w:hAnsi="Times New Roman"/>
          <w:color w:val="000000" w:themeColor="text1"/>
          <w:szCs w:val="32"/>
        </w:rPr>
        <w:t>3602</w:t>
      </w:r>
      <w:r>
        <w:rPr>
          <w:rFonts w:ascii="Times New Roman" w:hAnsi="Times New Roman"/>
          <w:color w:val="000000" w:themeColor="text1"/>
          <w:szCs w:val="32"/>
        </w:rPr>
        <w:t>人。其中，卫生技术人员</w:t>
      </w:r>
      <w:r>
        <w:rPr>
          <w:rFonts w:ascii="Times New Roman" w:hAnsi="Times New Roman"/>
          <w:color w:val="000000" w:themeColor="text1"/>
          <w:szCs w:val="32"/>
        </w:rPr>
        <w:t>3097</w:t>
      </w:r>
      <w:r>
        <w:rPr>
          <w:rFonts w:ascii="Times New Roman" w:hAnsi="Times New Roman"/>
          <w:color w:val="000000" w:themeColor="text1"/>
          <w:szCs w:val="32"/>
        </w:rPr>
        <w:t>人，其他技术人员</w:t>
      </w:r>
      <w:r>
        <w:rPr>
          <w:rFonts w:ascii="Times New Roman" w:hAnsi="Times New Roman"/>
          <w:color w:val="000000" w:themeColor="text1"/>
          <w:szCs w:val="32"/>
        </w:rPr>
        <w:t>59</w:t>
      </w:r>
      <w:r>
        <w:rPr>
          <w:rFonts w:ascii="Times New Roman" w:hAnsi="Times New Roman"/>
          <w:color w:val="000000" w:themeColor="text1"/>
          <w:szCs w:val="32"/>
        </w:rPr>
        <w:t>人，管理人员</w:t>
      </w:r>
      <w:r>
        <w:rPr>
          <w:rFonts w:ascii="Times New Roman" w:hAnsi="Times New Roman"/>
          <w:color w:val="000000" w:themeColor="text1"/>
          <w:szCs w:val="32"/>
        </w:rPr>
        <w:t>102</w:t>
      </w:r>
      <w:r>
        <w:rPr>
          <w:rFonts w:ascii="Times New Roman" w:hAnsi="Times New Roman"/>
          <w:color w:val="000000" w:themeColor="text1"/>
          <w:szCs w:val="32"/>
        </w:rPr>
        <w:t>人，工勤技能人员</w:t>
      </w:r>
      <w:r>
        <w:rPr>
          <w:rFonts w:ascii="Times New Roman" w:hAnsi="Times New Roman"/>
          <w:color w:val="000000" w:themeColor="text1"/>
          <w:szCs w:val="32"/>
        </w:rPr>
        <w:t>311</w:t>
      </w:r>
      <w:r>
        <w:rPr>
          <w:rFonts w:ascii="Times New Roman" w:hAnsi="Times New Roman"/>
          <w:color w:val="000000" w:themeColor="text1"/>
          <w:szCs w:val="32"/>
        </w:rPr>
        <w:t>人，乡村医生</w:t>
      </w:r>
      <w:r>
        <w:rPr>
          <w:rFonts w:ascii="Times New Roman" w:hAnsi="Times New Roman"/>
          <w:color w:val="000000" w:themeColor="text1"/>
          <w:szCs w:val="32"/>
        </w:rPr>
        <w:t>3</w:t>
      </w:r>
      <w:r>
        <w:rPr>
          <w:rFonts w:ascii="Times New Roman" w:hAnsi="Times New Roman"/>
          <w:color w:val="000000" w:themeColor="text1"/>
          <w:szCs w:val="32"/>
        </w:rPr>
        <w:t>3</w:t>
      </w:r>
      <w:r>
        <w:rPr>
          <w:rFonts w:ascii="Times New Roman" w:hAnsi="Times New Roman"/>
          <w:color w:val="000000" w:themeColor="text1"/>
          <w:szCs w:val="32"/>
        </w:rPr>
        <w:t>人。卫生技术人员中，执业（助理）医师</w:t>
      </w:r>
      <w:r>
        <w:rPr>
          <w:rFonts w:ascii="Times New Roman" w:hAnsi="Times New Roman"/>
          <w:color w:val="000000" w:themeColor="text1"/>
          <w:szCs w:val="32"/>
        </w:rPr>
        <w:t>1</w:t>
      </w:r>
      <w:r>
        <w:rPr>
          <w:rFonts w:ascii="Times New Roman" w:hAnsi="Times New Roman"/>
          <w:color w:val="000000" w:themeColor="text1"/>
          <w:szCs w:val="32"/>
        </w:rPr>
        <w:t>307</w:t>
      </w:r>
      <w:r>
        <w:rPr>
          <w:rFonts w:ascii="Times New Roman" w:hAnsi="Times New Roman"/>
          <w:color w:val="000000" w:themeColor="text1"/>
          <w:szCs w:val="32"/>
        </w:rPr>
        <w:t>人，注册护士</w:t>
      </w:r>
      <w:r>
        <w:rPr>
          <w:rFonts w:ascii="Times New Roman" w:hAnsi="Times New Roman"/>
          <w:color w:val="000000" w:themeColor="text1"/>
          <w:szCs w:val="32"/>
        </w:rPr>
        <w:t>1</w:t>
      </w:r>
      <w:r>
        <w:rPr>
          <w:rFonts w:ascii="Times New Roman" w:hAnsi="Times New Roman"/>
          <w:color w:val="000000" w:themeColor="text1"/>
          <w:szCs w:val="32"/>
        </w:rPr>
        <w:t>303</w:t>
      </w:r>
      <w:r>
        <w:rPr>
          <w:rFonts w:ascii="Times New Roman" w:hAnsi="Times New Roman"/>
          <w:color w:val="000000" w:themeColor="text1"/>
          <w:szCs w:val="32"/>
        </w:rPr>
        <w:lastRenderedPageBreak/>
        <w:t>人。</w:t>
      </w:r>
    </w:p>
    <w:p w:rsidR="00EE426D" w:rsidRDefault="001A182B" w:rsidP="000E44AA">
      <w:pPr>
        <w:pStyle w:val="3"/>
        <w:spacing w:line="560" w:lineRule="exact"/>
        <w:ind w:firstLine="640"/>
        <w:rPr>
          <w:rFonts w:ascii="楷体_GB2312" w:eastAsia="楷体_GB2312" w:hAnsi="楷体_GB2312" w:cs="楷体_GB2312"/>
          <w:b w:val="0"/>
          <w:bCs/>
        </w:rPr>
      </w:pPr>
      <w:bookmarkStart w:id="42" w:name="_Toc11540"/>
      <w:bookmarkStart w:id="43" w:name="_Toc23986"/>
      <w:bookmarkStart w:id="44" w:name="_Toc32132"/>
      <w:bookmarkStart w:id="45" w:name="_Toc17665"/>
      <w:bookmarkStart w:id="46" w:name="_Toc1736"/>
      <w:r>
        <w:rPr>
          <w:rFonts w:ascii="楷体_GB2312" w:eastAsia="楷体_GB2312" w:hAnsi="楷体_GB2312" w:cs="楷体_GB2312" w:hint="eastAsia"/>
          <w:b w:val="0"/>
          <w:bCs/>
        </w:rPr>
        <w:t>卫生服务能力不断提升</w:t>
      </w:r>
      <w:bookmarkEnd w:id="42"/>
      <w:bookmarkEnd w:id="43"/>
      <w:bookmarkEnd w:id="44"/>
      <w:bookmarkEnd w:id="45"/>
      <w:bookmarkEnd w:id="46"/>
    </w:p>
    <w:p w:rsidR="00EE426D" w:rsidRDefault="001A182B">
      <w:pPr>
        <w:spacing w:line="560" w:lineRule="exact"/>
        <w:ind w:firstLine="640"/>
        <w:rPr>
          <w:rFonts w:ascii="Times New Roman" w:hAnsi="Times New Roman"/>
          <w:color w:val="000000" w:themeColor="text1"/>
          <w:szCs w:val="32"/>
        </w:rPr>
      </w:pPr>
      <w:r>
        <w:rPr>
          <w:rStyle w:val="Char"/>
          <w:rFonts w:ascii="Times New Roman" w:hAnsi="Times New Roman" w:hint="default"/>
        </w:rPr>
        <w:t>1.</w:t>
      </w:r>
      <w:r>
        <w:rPr>
          <w:rStyle w:val="Char"/>
          <w:rFonts w:ascii="Times New Roman" w:hAnsi="Times New Roman" w:hint="default"/>
        </w:rPr>
        <w:t>门诊和住院量。</w:t>
      </w:r>
      <w:r>
        <w:rPr>
          <w:rFonts w:ascii="Times New Roman" w:hAnsi="Times New Roman"/>
          <w:color w:val="000000" w:themeColor="text1"/>
          <w:szCs w:val="32"/>
        </w:rPr>
        <w:t>2020</w:t>
      </w:r>
      <w:r>
        <w:rPr>
          <w:rFonts w:ascii="Times New Roman" w:hAnsi="Times New Roman"/>
          <w:color w:val="000000" w:themeColor="text1"/>
          <w:szCs w:val="32"/>
        </w:rPr>
        <w:t>年全区医疗卫生机构总诊疗</w:t>
      </w:r>
      <w:r>
        <w:rPr>
          <w:rFonts w:ascii="Times New Roman" w:hAnsi="Times New Roman"/>
          <w:color w:val="000000" w:themeColor="text1"/>
          <w:szCs w:val="32"/>
        </w:rPr>
        <w:t>3011083</w:t>
      </w:r>
      <w:r>
        <w:rPr>
          <w:rFonts w:ascii="Times New Roman" w:hAnsi="Times New Roman"/>
          <w:color w:val="000000" w:themeColor="text1"/>
          <w:szCs w:val="32"/>
        </w:rPr>
        <w:t>人次，</w:t>
      </w:r>
      <w:r>
        <w:rPr>
          <w:rFonts w:ascii="Times New Roman" w:hAnsi="Times New Roman"/>
          <w:color w:val="000000" w:themeColor="text1"/>
          <w:szCs w:val="32"/>
        </w:rPr>
        <w:t>2020</w:t>
      </w:r>
      <w:r>
        <w:rPr>
          <w:rFonts w:ascii="Times New Roman" w:hAnsi="Times New Roman"/>
          <w:color w:val="000000" w:themeColor="text1"/>
          <w:szCs w:val="32"/>
        </w:rPr>
        <w:t>年居民到医疗卫生机构平均就诊</w:t>
      </w:r>
      <w:r>
        <w:rPr>
          <w:rFonts w:ascii="Times New Roman" w:hAnsi="Times New Roman"/>
          <w:color w:val="000000" w:themeColor="text1"/>
          <w:szCs w:val="32"/>
        </w:rPr>
        <w:t>4.7</w:t>
      </w:r>
      <w:r>
        <w:rPr>
          <w:rFonts w:ascii="Times New Roman" w:hAnsi="Times New Roman"/>
          <w:color w:val="000000" w:themeColor="text1"/>
          <w:szCs w:val="32"/>
        </w:rPr>
        <w:t>次。</w:t>
      </w:r>
      <w:r>
        <w:rPr>
          <w:rFonts w:ascii="Times New Roman" w:hAnsi="Times New Roman"/>
          <w:color w:val="000000" w:themeColor="text1"/>
          <w:szCs w:val="32"/>
        </w:rPr>
        <w:t xml:space="preserve"> </w:t>
      </w:r>
    </w:p>
    <w:p w:rsidR="00EE426D" w:rsidRDefault="001A182B">
      <w:pPr>
        <w:spacing w:line="560" w:lineRule="exact"/>
        <w:ind w:firstLine="640"/>
        <w:rPr>
          <w:rFonts w:ascii="Times New Roman" w:hAnsi="Times New Roman"/>
          <w:color w:val="000000" w:themeColor="text1"/>
          <w:szCs w:val="32"/>
        </w:rPr>
      </w:pPr>
      <w:r>
        <w:rPr>
          <w:rFonts w:ascii="Times New Roman" w:hAnsi="Times New Roman"/>
          <w:color w:val="000000" w:themeColor="text1"/>
          <w:szCs w:val="32"/>
        </w:rPr>
        <w:t>医院门诊</w:t>
      </w:r>
      <w:r>
        <w:rPr>
          <w:rFonts w:ascii="Times New Roman" w:hAnsi="Times New Roman"/>
          <w:color w:val="000000" w:themeColor="text1"/>
          <w:szCs w:val="32"/>
        </w:rPr>
        <w:t>968279</w:t>
      </w:r>
      <w:r>
        <w:rPr>
          <w:rFonts w:ascii="Times New Roman" w:hAnsi="Times New Roman"/>
          <w:color w:val="000000" w:themeColor="text1"/>
          <w:szCs w:val="32"/>
        </w:rPr>
        <w:t>人次（占</w:t>
      </w:r>
      <w:r>
        <w:rPr>
          <w:rFonts w:ascii="Times New Roman" w:hAnsi="Times New Roman"/>
          <w:color w:val="000000" w:themeColor="text1"/>
          <w:szCs w:val="32"/>
        </w:rPr>
        <w:t>32.16%</w:t>
      </w:r>
      <w:r>
        <w:rPr>
          <w:rFonts w:ascii="Times New Roman" w:hAnsi="Times New Roman"/>
          <w:color w:val="000000" w:themeColor="text1"/>
          <w:szCs w:val="32"/>
        </w:rPr>
        <w:t>），基层医疗卫生机构门诊</w:t>
      </w:r>
      <w:r>
        <w:rPr>
          <w:rFonts w:ascii="Times New Roman" w:hAnsi="Times New Roman"/>
          <w:color w:val="000000" w:themeColor="text1"/>
          <w:szCs w:val="32"/>
        </w:rPr>
        <w:t>2042804</w:t>
      </w:r>
      <w:r>
        <w:rPr>
          <w:rFonts w:ascii="Times New Roman" w:hAnsi="Times New Roman"/>
          <w:color w:val="000000" w:themeColor="text1"/>
          <w:szCs w:val="32"/>
        </w:rPr>
        <w:t>人次（占</w:t>
      </w:r>
      <w:r>
        <w:rPr>
          <w:rFonts w:ascii="Times New Roman" w:hAnsi="Times New Roman"/>
          <w:color w:val="000000" w:themeColor="text1"/>
          <w:szCs w:val="32"/>
        </w:rPr>
        <w:t>67.84%</w:t>
      </w:r>
      <w:r>
        <w:rPr>
          <w:rFonts w:ascii="Times New Roman" w:hAnsi="Times New Roman"/>
          <w:color w:val="000000" w:themeColor="text1"/>
          <w:szCs w:val="32"/>
        </w:rPr>
        <w:t>）。</w:t>
      </w:r>
    </w:p>
    <w:p w:rsidR="00EE426D" w:rsidRDefault="001A182B">
      <w:pPr>
        <w:spacing w:line="560" w:lineRule="exact"/>
        <w:ind w:firstLine="640"/>
        <w:rPr>
          <w:rFonts w:ascii="Times New Roman" w:hAnsi="Times New Roman"/>
          <w:color w:val="000000" w:themeColor="text1"/>
          <w:szCs w:val="32"/>
        </w:rPr>
      </w:pPr>
      <w:r>
        <w:rPr>
          <w:rFonts w:ascii="Times New Roman" w:hAnsi="Times New Roman"/>
          <w:color w:val="000000" w:themeColor="text1"/>
          <w:szCs w:val="32"/>
        </w:rPr>
        <w:t>公立医院门诊</w:t>
      </w:r>
      <w:r>
        <w:rPr>
          <w:rFonts w:ascii="Times New Roman" w:hAnsi="Times New Roman"/>
          <w:color w:val="000000" w:themeColor="text1"/>
          <w:szCs w:val="32"/>
        </w:rPr>
        <w:t>718184</w:t>
      </w:r>
      <w:r>
        <w:rPr>
          <w:rFonts w:ascii="Times New Roman" w:hAnsi="Times New Roman"/>
          <w:color w:val="000000" w:themeColor="text1"/>
          <w:szCs w:val="32"/>
        </w:rPr>
        <w:t>人次（占医院总数的</w:t>
      </w:r>
      <w:r>
        <w:rPr>
          <w:rFonts w:ascii="Times New Roman" w:hAnsi="Times New Roman"/>
          <w:color w:val="000000" w:themeColor="text1"/>
          <w:szCs w:val="32"/>
        </w:rPr>
        <w:t>74.17%</w:t>
      </w:r>
      <w:r>
        <w:rPr>
          <w:rFonts w:ascii="Times New Roman" w:hAnsi="Times New Roman"/>
          <w:color w:val="000000" w:themeColor="text1"/>
          <w:szCs w:val="32"/>
        </w:rPr>
        <w:t>），民营医院门诊</w:t>
      </w:r>
      <w:r>
        <w:rPr>
          <w:rFonts w:ascii="Times New Roman" w:hAnsi="Times New Roman"/>
          <w:color w:val="000000" w:themeColor="text1"/>
          <w:szCs w:val="32"/>
        </w:rPr>
        <w:t>250095</w:t>
      </w:r>
      <w:r>
        <w:rPr>
          <w:rFonts w:ascii="Times New Roman" w:hAnsi="Times New Roman"/>
          <w:color w:val="000000" w:themeColor="text1"/>
          <w:szCs w:val="32"/>
        </w:rPr>
        <w:t>人次（占医院总数的</w:t>
      </w:r>
      <w:r>
        <w:rPr>
          <w:rFonts w:ascii="Times New Roman" w:hAnsi="Times New Roman"/>
          <w:color w:val="000000" w:themeColor="text1"/>
          <w:szCs w:val="32"/>
        </w:rPr>
        <w:t>25.83 %</w:t>
      </w:r>
      <w:r>
        <w:rPr>
          <w:rFonts w:ascii="Times New Roman" w:hAnsi="Times New Roman"/>
          <w:color w:val="000000" w:themeColor="text1"/>
          <w:szCs w:val="32"/>
        </w:rPr>
        <w:t>）。</w:t>
      </w:r>
    </w:p>
    <w:p w:rsidR="00EE426D" w:rsidRDefault="001A182B">
      <w:pPr>
        <w:spacing w:line="560" w:lineRule="exact"/>
        <w:ind w:firstLine="640"/>
        <w:rPr>
          <w:rFonts w:ascii="Times New Roman" w:hAnsi="Times New Roman"/>
          <w:color w:val="000000" w:themeColor="text1"/>
          <w:szCs w:val="32"/>
        </w:rPr>
      </w:pPr>
      <w:r>
        <w:rPr>
          <w:rFonts w:ascii="Times New Roman" w:hAnsi="Times New Roman"/>
          <w:color w:val="000000" w:themeColor="text1"/>
          <w:szCs w:val="32"/>
        </w:rPr>
        <w:t>乡镇卫生院和社区卫生服务中心门诊量</w:t>
      </w:r>
      <w:r>
        <w:rPr>
          <w:rFonts w:ascii="Times New Roman" w:hAnsi="Times New Roman"/>
          <w:color w:val="000000" w:themeColor="text1"/>
          <w:szCs w:val="32"/>
        </w:rPr>
        <w:t>466533</w:t>
      </w:r>
      <w:r>
        <w:rPr>
          <w:rFonts w:ascii="Times New Roman" w:hAnsi="Times New Roman"/>
          <w:color w:val="000000" w:themeColor="text1"/>
          <w:szCs w:val="32"/>
        </w:rPr>
        <w:t>人次，占全区门诊总量的</w:t>
      </w:r>
      <w:r>
        <w:rPr>
          <w:rFonts w:ascii="Times New Roman" w:hAnsi="Times New Roman"/>
          <w:color w:val="000000" w:themeColor="text1"/>
          <w:szCs w:val="32"/>
        </w:rPr>
        <w:t>15.86%</w:t>
      </w:r>
      <w:r>
        <w:rPr>
          <w:rFonts w:ascii="Times New Roman" w:hAnsi="Times New Roman"/>
          <w:color w:val="000000" w:themeColor="text1"/>
          <w:szCs w:val="32"/>
        </w:rPr>
        <w:t>。</w:t>
      </w:r>
    </w:p>
    <w:p w:rsidR="00EE426D" w:rsidRDefault="001A182B">
      <w:pPr>
        <w:spacing w:line="560" w:lineRule="exact"/>
        <w:ind w:firstLine="640"/>
        <w:rPr>
          <w:rFonts w:ascii="Times New Roman" w:hAnsi="Times New Roman"/>
          <w:color w:val="000000" w:themeColor="text1"/>
          <w:szCs w:val="32"/>
        </w:rPr>
      </w:pPr>
      <w:r>
        <w:rPr>
          <w:rFonts w:ascii="Times New Roman" w:hAnsi="Times New Roman"/>
          <w:color w:val="000000" w:themeColor="text1"/>
          <w:szCs w:val="32"/>
        </w:rPr>
        <w:t>2020</w:t>
      </w:r>
      <w:r>
        <w:rPr>
          <w:rFonts w:ascii="Times New Roman" w:hAnsi="Times New Roman"/>
          <w:color w:val="000000" w:themeColor="text1"/>
          <w:szCs w:val="32"/>
        </w:rPr>
        <w:t>年全区医疗卫生机构入院</w:t>
      </w:r>
      <w:r>
        <w:rPr>
          <w:rFonts w:ascii="Times New Roman" w:hAnsi="Times New Roman"/>
          <w:color w:val="000000" w:themeColor="text1"/>
          <w:szCs w:val="32"/>
        </w:rPr>
        <w:t>30943</w:t>
      </w:r>
      <w:r>
        <w:rPr>
          <w:rFonts w:ascii="Times New Roman" w:hAnsi="Times New Roman"/>
          <w:color w:val="000000" w:themeColor="text1"/>
          <w:szCs w:val="32"/>
        </w:rPr>
        <w:t>人次。入院人数中，医院</w:t>
      </w:r>
      <w:r>
        <w:rPr>
          <w:rFonts w:ascii="Times New Roman" w:hAnsi="Times New Roman"/>
          <w:color w:val="000000" w:themeColor="text1"/>
          <w:szCs w:val="32"/>
        </w:rPr>
        <w:t>29419</w:t>
      </w:r>
      <w:r>
        <w:rPr>
          <w:rFonts w:ascii="Times New Roman" w:hAnsi="Times New Roman"/>
          <w:color w:val="000000" w:themeColor="text1"/>
          <w:szCs w:val="32"/>
        </w:rPr>
        <w:t>人次（占</w:t>
      </w:r>
      <w:r>
        <w:rPr>
          <w:rFonts w:ascii="Times New Roman" w:hAnsi="Times New Roman"/>
          <w:color w:val="000000" w:themeColor="text1"/>
          <w:szCs w:val="32"/>
        </w:rPr>
        <w:t>95.07</w:t>
      </w:r>
      <w:r>
        <w:rPr>
          <w:rFonts w:ascii="Times New Roman" w:hAnsi="Times New Roman"/>
          <w:color w:val="000000" w:themeColor="text1"/>
          <w:szCs w:val="32"/>
        </w:rPr>
        <w:t>％），基层医疗卫生机构</w:t>
      </w:r>
      <w:r>
        <w:rPr>
          <w:rFonts w:ascii="Times New Roman" w:hAnsi="Times New Roman"/>
          <w:color w:val="000000" w:themeColor="text1"/>
          <w:szCs w:val="32"/>
        </w:rPr>
        <w:t>1524</w:t>
      </w:r>
      <w:r>
        <w:rPr>
          <w:rFonts w:ascii="Times New Roman" w:hAnsi="Times New Roman"/>
          <w:color w:val="000000" w:themeColor="text1"/>
          <w:szCs w:val="32"/>
        </w:rPr>
        <w:t>人次（占</w:t>
      </w:r>
      <w:r>
        <w:rPr>
          <w:rFonts w:ascii="Times New Roman" w:hAnsi="Times New Roman"/>
          <w:color w:val="000000" w:themeColor="text1"/>
          <w:szCs w:val="32"/>
        </w:rPr>
        <w:t>4.93</w:t>
      </w:r>
      <w:r>
        <w:rPr>
          <w:rFonts w:ascii="Times New Roman" w:hAnsi="Times New Roman"/>
          <w:color w:val="000000" w:themeColor="text1"/>
          <w:szCs w:val="32"/>
        </w:rPr>
        <w:t>％）。</w:t>
      </w:r>
      <w:r>
        <w:rPr>
          <w:rFonts w:ascii="Times New Roman" w:hAnsi="Times New Roman"/>
          <w:color w:val="000000" w:themeColor="text1"/>
          <w:szCs w:val="32"/>
        </w:rPr>
        <w:t xml:space="preserve"> </w:t>
      </w:r>
    </w:p>
    <w:p w:rsidR="00EE426D" w:rsidRDefault="001A182B">
      <w:pPr>
        <w:spacing w:line="560" w:lineRule="exact"/>
        <w:ind w:firstLine="640"/>
        <w:rPr>
          <w:rFonts w:ascii="Times New Roman" w:hAnsi="Times New Roman"/>
          <w:szCs w:val="32"/>
        </w:rPr>
      </w:pPr>
      <w:r>
        <w:rPr>
          <w:rFonts w:ascii="Times New Roman" w:hAnsi="Times New Roman"/>
          <w:color w:val="000000" w:themeColor="text1"/>
          <w:szCs w:val="32"/>
        </w:rPr>
        <w:t>公立医院入院</w:t>
      </w:r>
      <w:r>
        <w:rPr>
          <w:rFonts w:ascii="Times New Roman" w:hAnsi="Times New Roman"/>
          <w:color w:val="000000" w:themeColor="text1"/>
          <w:szCs w:val="32"/>
        </w:rPr>
        <w:t>20546</w:t>
      </w:r>
      <w:r>
        <w:rPr>
          <w:rFonts w:ascii="Times New Roman" w:hAnsi="Times New Roman"/>
          <w:color w:val="000000" w:themeColor="text1"/>
          <w:szCs w:val="32"/>
        </w:rPr>
        <w:t>人次（占医院总数的</w:t>
      </w:r>
      <w:r>
        <w:rPr>
          <w:rFonts w:ascii="Times New Roman" w:hAnsi="Times New Roman"/>
          <w:color w:val="000000" w:themeColor="text1"/>
          <w:szCs w:val="32"/>
        </w:rPr>
        <w:t>66.40%</w:t>
      </w:r>
      <w:r>
        <w:rPr>
          <w:rFonts w:ascii="Times New Roman" w:hAnsi="Times New Roman"/>
          <w:color w:val="000000" w:themeColor="text1"/>
          <w:szCs w:val="32"/>
        </w:rPr>
        <w:t>），民</w:t>
      </w:r>
      <w:r>
        <w:rPr>
          <w:rFonts w:ascii="Times New Roman" w:hAnsi="Times New Roman"/>
          <w:color w:val="000000" w:themeColor="text1"/>
          <w:szCs w:val="32"/>
        </w:rPr>
        <w:t>营医院</w:t>
      </w:r>
      <w:r>
        <w:rPr>
          <w:rFonts w:ascii="Times New Roman" w:hAnsi="Times New Roman"/>
          <w:color w:val="000000" w:themeColor="text1"/>
          <w:szCs w:val="32"/>
        </w:rPr>
        <w:t>10397</w:t>
      </w:r>
      <w:r>
        <w:rPr>
          <w:rFonts w:ascii="Times New Roman" w:hAnsi="Times New Roman"/>
          <w:color w:val="000000" w:themeColor="text1"/>
          <w:szCs w:val="32"/>
        </w:rPr>
        <w:t>人（占医院总数的</w:t>
      </w:r>
      <w:r>
        <w:rPr>
          <w:rFonts w:ascii="Times New Roman" w:hAnsi="Times New Roman"/>
          <w:color w:val="000000" w:themeColor="text1"/>
          <w:szCs w:val="32"/>
        </w:rPr>
        <w:t>33.60%</w:t>
      </w:r>
      <w:r>
        <w:rPr>
          <w:rFonts w:ascii="Times New Roman" w:hAnsi="Times New Roman"/>
          <w:color w:val="000000" w:themeColor="text1"/>
          <w:szCs w:val="32"/>
        </w:rPr>
        <w:t>）。</w:t>
      </w:r>
      <w:r>
        <w:rPr>
          <w:rFonts w:ascii="Times New Roman" w:hAnsi="Times New Roman"/>
          <w:color w:val="000000" w:themeColor="text1"/>
          <w:szCs w:val="32"/>
        </w:rPr>
        <w:t xml:space="preserve"> </w:t>
      </w:r>
      <w:r>
        <w:rPr>
          <w:rFonts w:ascii="Times New Roman" w:hAnsi="Times New Roman"/>
          <w:szCs w:val="32"/>
        </w:rPr>
        <w:t xml:space="preserve">     </w:t>
      </w:r>
    </w:p>
    <w:p w:rsidR="00EE426D" w:rsidRDefault="001A182B" w:rsidP="000E44AA">
      <w:pPr>
        <w:spacing w:line="560" w:lineRule="exact"/>
        <w:ind w:firstLine="640"/>
        <w:rPr>
          <w:rFonts w:ascii="Times New Roman" w:hAnsi="Times New Roman"/>
        </w:rPr>
      </w:pPr>
      <w:r>
        <w:rPr>
          <w:rStyle w:val="Char"/>
          <w:rFonts w:ascii="Times New Roman" w:hAnsi="Times New Roman" w:hint="default"/>
        </w:rPr>
        <w:t>2.</w:t>
      </w:r>
      <w:r>
        <w:rPr>
          <w:rStyle w:val="Char"/>
          <w:rFonts w:ascii="Times New Roman" w:hAnsi="Times New Roman" w:hint="default"/>
        </w:rPr>
        <w:t>病床使用。</w:t>
      </w:r>
      <w:r>
        <w:rPr>
          <w:rFonts w:ascii="Times New Roman" w:eastAsia="仿宋" w:hAnsi="Times New Roman"/>
          <w:color w:val="000000" w:themeColor="text1"/>
          <w:szCs w:val="32"/>
        </w:rPr>
        <w:t>2020</w:t>
      </w:r>
      <w:r>
        <w:rPr>
          <w:rStyle w:val="Char"/>
          <w:rFonts w:ascii="Times New Roman" w:eastAsia="仿宋" w:hAnsi="Times New Roman" w:hint="default"/>
        </w:rPr>
        <w:t>年全区医疗机构病床使用率</w:t>
      </w:r>
      <w:r>
        <w:rPr>
          <w:rStyle w:val="Char"/>
          <w:rFonts w:ascii="Times New Roman" w:eastAsia="仿宋" w:hAnsi="Times New Roman" w:hint="default"/>
        </w:rPr>
        <w:t>6</w:t>
      </w:r>
      <w:r>
        <w:rPr>
          <w:rStyle w:val="Char"/>
          <w:rFonts w:ascii="Times New Roman" w:eastAsia="仿宋" w:hAnsi="Times New Roman" w:hint="default"/>
        </w:rPr>
        <w:t>1.60</w:t>
      </w:r>
      <w:r>
        <w:rPr>
          <w:rStyle w:val="Char"/>
          <w:rFonts w:ascii="Times New Roman" w:eastAsia="仿宋" w:hAnsi="Times New Roman" w:hint="default"/>
        </w:rPr>
        <w:t>％，其中：医院</w:t>
      </w:r>
      <w:r>
        <w:rPr>
          <w:rStyle w:val="Char"/>
          <w:rFonts w:ascii="Times New Roman" w:eastAsia="仿宋" w:hAnsi="Times New Roman" w:hint="default"/>
        </w:rPr>
        <w:t>64.32</w:t>
      </w:r>
      <w:r>
        <w:rPr>
          <w:rStyle w:val="Char"/>
          <w:rFonts w:ascii="Times New Roman" w:eastAsia="仿宋" w:hAnsi="Times New Roman" w:hint="default"/>
        </w:rPr>
        <w:t>％，基层医疗卫生机构</w:t>
      </w:r>
      <w:r>
        <w:rPr>
          <w:rStyle w:val="Char"/>
          <w:rFonts w:ascii="Times New Roman" w:eastAsia="仿宋" w:hAnsi="Times New Roman" w:hint="default"/>
        </w:rPr>
        <w:t>29.36</w:t>
      </w:r>
      <w:r>
        <w:rPr>
          <w:rStyle w:val="Char"/>
          <w:rFonts w:ascii="Times New Roman" w:eastAsia="仿宋" w:hAnsi="Times New Roman" w:hint="default"/>
        </w:rPr>
        <w:t>％。</w:t>
      </w:r>
      <w:r>
        <w:rPr>
          <w:rStyle w:val="Char"/>
          <w:rFonts w:ascii="Times New Roman" w:hAnsi="Times New Roman" w:hint="default"/>
        </w:rPr>
        <w:t>医院中，公立医院</w:t>
      </w:r>
      <w:r>
        <w:rPr>
          <w:rStyle w:val="Char"/>
          <w:rFonts w:ascii="Times New Roman" w:hAnsi="Times New Roman" w:hint="default"/>
        </w:rPr>
        <w:t>7</w:t>
      </w:r>
      <w:r>
        <w:rPr>
          <w:rStyle w:val="Char"/>
          <w:rFonts w:ascii="Times New Roman" w:hAnsi="Times New Roman" w:hint="default"/>
        </w:rPr>
        <w:t>2.4</w:t>
      </w:r>
      <w:r>
        <w:rPr>
          <w:rStyle w:val="Char"/>
          <w:rFonts w:ascii="Times New Roman" w:hAnsi="Times New Roman" w:hint="default"/>
        </w:rPr>
        <w:t>%</w:t>
      </w:r>
      <w:r>
        <w:rPr>
          <w:rStyle w:val="Char"/>
          <w:rFonts w:ascii="Times New Roman" w:hAnsi="Times New Roman" w:hint="default"/>
        </w:rPr>
        <w:t>，民营医院</w:t>
      </w:r>
      <w:r>
        <w:rPr>
          <w:rStyle w:val="Char"/>
          <w:rFonts w:ascii="Times New Roman" w:hAnsi="Times New Roman" w:hint="default"/>
        </w:rPr>
        <w:t>47.25</w:t>
      </w:r>
      <w:r>
        <w:rPr>
          <w:rStyle w:val="Char"/>
          <w:rFonts w:ascii="Times New Roman" w:hAnsi="Times New Roman" w:hint="default"/>
        </w:rPr>
        <w:t>%</w:t>
      </w:r>
      <w:r>
        <w:rPr>
          <w:rStyle w:val="Char"/>
          <w:rFonts w:ascii="Times New Roman" w:hAnsi="Times New Roman" w:hint="default"/>
        </w:rPr>
        <w:t>。</w:t>
      </w:r>
    </w:p>
    <w:p w:rsidR="00EE426D" w:rsidRDefault="001A182B" w:rsidP="000E44AA">
      <w:pPr>
        <w:pStyle w:val="3"/>
        <w:spacing w:line="560" w:lineRule="exact"/>
        <w:ind w:firstLine="640"/>
        <w:rPr>
          <w:rFonts w:ascii="楷体_GB2312" w:eastAsia="楷体_GB2312" w:hAnsi="楷体_GB2312" w:cs="楷体_GB2312"/>
          <w:b w:val="0"/>
          <w:bCs/>
        </w:rPr>
      </w:pPr>
      <w:bookmarkStart w:id="47" w:name="_Toc1085"/>
      <w:bookmarkStart w:id="48" w:name="_Toc24293"/>
      <w:bookmarkStart w:id="49" w:name="_Toc3111"/>
      <w:bookmarkStart w:id="50" w:name="_Toc31353"/>
      <w:bookmarkStart w:id="51" w:name="_Toc23549"/>
      <w:r>
        <w:rPr>
          <w:rFonts w:ascii="楷体_GB2312" w:eastAsia="楷体_GB2312" w:hAnsi="楷体_GB2312" w:cs="楷体_GB2312" w:hint="eastAsia"/>
          <w:b w:val="0"/>
          <w:bCs/>
        </w:rPr>
        <w:t>全区</w:t>
      </w:r>
      <w:r>
        <w:rPr>
          <w:rFonts w:ascii="楷体_GB2312" w:eastAsia="楷体_GB2312" w:hAnsi="楷体_GB2312" w:cs="楷体_GB2312" w:hint="eastAsia"/>
          <w:b w:val="0"/>
          <w:bCs/>
        </w:rPr>
        <w:t>卫生设施</w:t>
      </w:r>
      <w:r>
        <w:rPr>
          <w:rFonts w:ascii="楷体_GB2312" w:eastAsia="楷体_GB2312" w:hAnsi="楷体_GB2312" w:cs="楷体_GB2312" w:hint="eastAsia"/>
          <w:b w:val="0"/>
          <w:bCs/>
        </w:rPr>
        <w:t>及</w:t>
      </w:r>
      <w:r>
        <w:rPr>
          <w:rFonts w:ascii="楷体_GB2312" w:eastAsia="楷体_GB2312" w:hAnsi="楷体_GB2312" w:cs="楷体_GB2312" w:hint="eastAsia"/>
          <w:b w:val="0"/>
          <w:bCs/>
        </w:rPr>
        <w:t>医疗卫生服务能力</w:t>
      </w:r>
      <w:bookmarkEnd w:id="47"/>
      <w:bookmarkEnd w:id="48"/>
      <w:bookmarkEnd w:id="49"/>
      <w:bookmarkEnd w:id="50"/>
      <w:r>
        <w:rPr>
          <w:rFonts w:ascii="楷体_GB2312" w:eastAsia="楷体_GB2312" w:hAnsi="楷体_GB2312" w:cs="楷体_GB2312" w:hint="eastAsia"/>
          <w:b w:val="0"/>
          <w:bCs/>
        </w:rPr>
        <w:t>上新台阶</w:t>
      </w:r>
      <w:bookmarkEnd w:id="51"/>
    </w:p>
    <w:p w:rsidR="00EE426D" w:rsidRDefault="001A182B">
      <w:pPr>
        <w:spacing w:line="560" w:lineRule="exact"/>
        <w:ind w:firstLine="640"/>
        <w:rPr>
          <w:rFonts w:ascii="Times New Roman" w:hAnsi="Times New Roman"/>
          <w:bCs/>
          <w:szCs w:val="32"/>
        </w:rPr>
      </w:pPr>
      <w:r>
        <w:rPr>
          <w:rStyle w:val="Char"/>
          <w:rFonts w:ascii="Times New Roman" w:hAnsi="Times New Roman" w:hint="default"/>
        </w:rPr>
        <w:t>1.</w:t>
      </w:r>
      <w:r>
        <w:rPr>
          <w:rStyle w:val="Char"/>
          <w:rFonts w:ascii="Times New Roman" w:hAnsi="Times New Roman" w:hint="default"/>
        </w:rPr>
        <w:t>公共卫生基础设施建设</w:t>
      </w:r>
      <w:r>
        <w:rPr>
          <w:rStyle w:val="Char"/>
          <w:rFonts w:ascii="Times New Roman" w:hAnsi="Times New Roman" w:hint="default"/>
        </w:rPr>
        <w:t>大幅提升</w:t>
      </w:r>
      <w:r>
        <w:rPr>
          <w:rStyle w:val="Char"/>
          <w:rFonts w:ascii="Times New Roman" w:hAnsi="Times New Roman" w:hint="default"/>
        </w:rPr>
        <w:t>。</w:t>
      </w:r>
      <w:r>
        <w:rPr>
          <w:rFonts w:ascii="Times New Roman" w:hAnsi="Times New Roman"/>
          <w:szCs w:val="32"/>
        </w:rPr>
        <w:t>大力推进龙湖区疾控中心易地建设项目，择址万吉工业区嵩山北路西侧新建包括业务用房、实验用房、保障用房和行政用房等设施在内的龙湖区疾病预防控制中心综合大楼。区疾控中心，龙湖人民医院、龙湖区第二人民医院建立了符合生物安全二级以上标</w:t>
      </w:r>
      <w:r>
        <w:rPr>
          <w:rFonts w:ascii="Times New Roman" w:hAnsi="Times New Roman"/>
          <w:szCs w:val="32"/>
        </w:rPr>
        <w:lastRenderedPageBreak/>
        <w:t>准的临床基因扩增检验实验室（</w:t>
      </w:r>
      <w:r>
        <w:rPr>
          <w:rFonts w:ascii="Times New Roman" w:hAnsi="Times New Roman"/>
          <w:szCs w:val="32"/>
        </w:rPr>
        <w:t>PCR</w:t>
      </w:r>
      <w:r>
        <w:rPr>
          <w:rFonts w:ascii="Times New Roman" w:hAnsi="Times New Roman"/>
          <w:szCs w:val="32"/>
        </w:rPr>
        <w:t>实验室），开展了新冠病毒核酸检测。通过进一步完善健全</w:t>
      </w:r>
      <w:r>
        <w:rPr>
          <w:rFonts w:ascii="Times New Roman" w:hAnsi="Times New Roman"/>
          <w:szCs w:val="32"/>
        </w:rPr>
        <w:t>龙湖区</w:t>
      </w:r>
      <w:r>
        <w:rPr>
          <w:rFonts w:ascii="Times New Roman" w:hAnsi="Times New Roman"/>
          <w:szCs w:val="32"/>
        </w:rPr>
        <w:t>公共卫生应急体系，补齐</w:t>
      </w:r>
      <w:r>
        <w:rPr>
          <w:rFonts w:ascii="Times New Roman" w:hAnsi="Times New Roman"/>
          <w:szCs w:val="32"/>
        </w:rPr>
        <w:t>龙湖区</w:t>
      </w:r>
      <w:r>
        <w:rPr>
          <w:rFonts w:ascii="Times New Roman" w:hAnsi="Times New Roman"/>
          <w:szCs w:val="32"/>
        </w:rPr>
        <w:t>公共卫生硬件短板，促进</w:t>
      </w:r>
      <w:r>
        <w:rPr>
          <w:rFonts w:ascii="Times New Roman" w:hAnsi="Times New Roman"/>
          <w:szCs w:val="32"/>
        </w:rPr>
        <w:t>龙湖区</w:t>
      </w:r>
      <w:r>
        <w:rPr>
          <w:rFonts w:ascii="Times New Roman" w:hAnsi="Times New Roman"/>
          <w:szCs w:val="32"/>
        </w:rPr>
        <w:t>形成布局合理、功能齐全、精干高效的公共卫生服务网络。</w:t>
      </w:r>
    </w:p>
    <w:p w:rsidR="00EE426D" w:rsidRDefault="001A182B">
      <w:pPr>
        <w:spacing w:line="560" w:lineRule="exact"/>
        <w:ind w:firstLine="640"/>
        <w:rPr>
          <w:rFonts w:ascii="Times New Roman" w:hAnsi="Times New Roman"/>
          <w:szCs w:val="32"/>
        </w:rPr>
      </w:pPr>
      <w:r>
        <w:rPr>
          <w:rStyle w:val="Char"/>
          <w:rFonts w:ascii="Times New Roman" w:hAnsi="Times New Roman" w:hint="default"/>
        </w:rPr>
        <w:t>2.</w:t>
      </w:r>
      <w:r>
        <w:rPr>
          <w:rStyle w:val="Char"/>
          <w:rFonts w:ascii="Times New Roman" w:hAnsi="Times New Roman" w:hint="default"/>
        </w:rPr>
        <w:t>区级公立医院升级建设</w:t>
      </w:r>
      <w:r>
        <w:rPr>
          <w:rStyle w:val="Char"/>
          <w:rFonts w:ascii="Times New Roman" w:hAnsi="Times New Roman" w:hint="default"/>
        </w:rPr>
        <w:t>成果显著</w:t>
      </w:r>
      <w:r>
        <w:rPr>
          <w:rStyle w:val="Char"/>
          <w:rFonts w:ascii="Times New Roman" w:hAnsi="Times New Roman" w:hint="default"/>
        </w:rPr>
        <w:t>。</w:t>
      </w:r>
      <w:r>
        <w:rPr>
          <w:rFonts w:ascii="Times New Roman" w:hAnsi="Times New Roman"/>
          <w:szCs w:val="32"/>
        </w:rPr>
        <w:t>2019</w:t>
      </w:r>
      <w:r>
        <w:rPr>
          <w:rFonts w:ascii="Times New Roman" w:hAnsi="Times New Roman"/>
          <w:szCs w:val="32"/>
        </w:rPr>
        <w:t>年</w:t>
      </w:r>
      <w:r>
        <w:rPr>
          <w:rFonts w:ascii="Times New Roman" w:hAnsi="Times New Roman"/>
          <w:szCs w:val="32"/>
        </w:rPr>
        <w:t>10</w:t>
      </w:r>
      <w:r>
        <w:rPr>
          <w:rFonts w:ascii="Times New Roman" w:hAnsi="Times New Roman"/>
          <w:szCs w:val="32"/>
        </w:rPr>
        <w:t>月龙湖人民医院改扩建工程基本完成并投入</w:t>
      </w:r>
      <w:r>
        <w:rPr>
          <w:rFonts w:ascii="Times New Roman" w:hAnsi="Times New Roman"/>
          <w:szCs w:val="32"/>
        </w:rPr>
        <w:t>使用，升级改造后病区环境大大提升，布局亦更规范合理，就医环境大大改善。龙湖区第二人民医院</w:t>
      </w:r>
      <w:r>
        <w:rPr>
          <w:rFonts w:ascii="Times New Roman" w:hAnsi="Times New Roman"/>
          <w:szCs w:val="32"/>
        </w:rPr>
        <w:t>13</w:t>
      </w:r>
      <w:r>
        <w:rPr>
          <w:rFonts w:ascii="Times New Roman" w:hAnsi="Times New Roman"/>
          <w:szCs w:val="32"/>
        </w:rPr>
        <w:t>层医疗综合楼建设项目也于</w:t>
      </w:r>
      <w:r>
        <w:rPr>
          <w:rFonts w:ascii="Times New Roman" w:hAnsi="Times New Roman"/>
          <w:szCs w:val="32"/>
        </w:rPr>
        <w:t>2019</w:t>
      </w:r>
      <w:r>
        <w:rPr>
          <w:rFonts w:ascii="Times New Roman" w:hAnsi="Times New Roman"/>
          <w:szCs w:val="32"/>
        </w:rPr>
        <w:t>年</w:t>
      </w:r>
      <w:r>
        <w:rPr>
          <w:rFonts w:ascii="Times New Roman" w:hAnsi="Times New Roman"/>
          <w:szCs w:val="32"/>
        </w:rPr>
        <w:t>6</w:t>
      </w:r>
      <w:r>
        <w:rPr>
          <w:rFonts w:ascii="Times New Roman" w:hAnsi="Times New Roman"/>
          <w:szCs w:val="32"/>
        </w:rPr>
        <w:t>月动工建设，目前工程正按计划推进，项目建成后将新增病房</w:t>
      </w:r>
      <w:r>
        <w:rPr>
          <w:rFonts w:ascii="Times New Roman" w:hAnsi="Times New Roman"/>
          <w:szCs w:val="32"/>
        </w:rPr>
        <w:t>80</w:t>
      </w:r>
      <w:r>
        <w:rPr>
          <w:rFonts w:ascii="Times New Roman" w:hAnsi="Times New Roman"/>
          <w:szCs w:val="32"/>
        </w:rPr>
        <w:t>间，床位</w:t>
      </w:r>
      <w:r>
        <w:rPr>
          <w:rFonts w:ascii="Times New Roman" w:hAnsi="Times New Roman"/>
          <w:szCs w:val="32"/>
        </w:rPr>
        <w:t>185</w:t>
      </w:r>
      <w:r>
        <w:rPr>
          <w:rFonts w:ascii="Times New Roman" w:hAnsi="Times New Roman"/>
          <w:szCs w:val="32"/>
        </w:rPr>
        <w:t>张，对该区域就医紧张问题起到缓解作用。新溪社区医院的数字化预防接种门诊于</w:t>
      </w:r>
      <w:r>
        <w:rPr>
          <w:rFonts w:ascii="Times New Roman" w:hAnsi="Times New Roman"/>
          <w:szCs w:val="32"/>
        </w:rPr>
        <w:t>2019</w:t>
      </w:r>
      <w:r>
        <w:rPr>
          <w:rFonts w:ascii="Times New Roman" w:hAnsi="Times New Roman"/>
          <w:szCs w:val="32"/>
        </w:rPr>
        <w:t>年</w:t>
      </w:r>
      <w:r>
        <w:rPr>
          <w:rFonts w:ascii="Times New Roman" w:hAnsi="Times New Roman"/>
          <w:szCs w:val="32"/>
        </w:rPr>
        <w:t>10</w:t>
      </w:r>
      <w:r>
        <w:rPr>
          <w:rFonts w:ascii="Times New Roman" w:hAnsi="Times New Roman"/>
          <w:szCs w:val="32"/>
        </w:rPr>
        <w:t>月底启用，是汕头首家真正意义上的</w:t>
      </w:r>
      <w:r>
        <w:rPr>
          <w:rFonts w:ascii="Times New Roman" w:hAnsi="Times New Roman"/>
          <w:szCs w:val="32"/>
        </w:rPr>
        <w:t>“</w:t>
      </w:r>
      <w:r>
        <w:rPr>
          <w:rFonts w:ascii="Times New Roman" w:hAnsi="Times New Roman"/>
          <w:szCs w:val="32"/>
        </w:rPr>
        <w:t>互联网</w:t>
      </w:r>
      <w:r>
        <w:rPr>
          <w:rFonts w:ascii="Times New Roman" w:hAnsi="Times New Roman"/>
          <w:szCs w:val="32"/>
        </w:rPr>
        <w:t>+</w:t>
      </w:r>
      <w:r>
        <w:rPr>
          <w:rFonts w:ascii="Times New Roman" w:hAnsi="Times New Roman"/>
          <w:szCs w:val="32"/>
        </w:rPr>
        <w:t>数字化预防接种门诊</w:t>
      </w:r>
      <w:r>
        <w:rPr>
          <w:rFonts w:ascii="Times New Roman" w:hAnsi="Times New Roman"/>
          <w:szCs w:val="32"/>
        </w:rPr>
        <w:t>”</w:t>
      </w:r>
      <w:r>
        <w:rPr>
          <w:rFonts w:ascii="Times New Roman" w:hAnsi="Times New Roman"/>
          <w:szCs w:val="32"/>
        </w:rPr>
        <w:t>，该门诊将多项信息技术应用于预防接种的各个环节，并实现全流程管理，有效地提升预防接种门诊工作的规范性，实现全程信息管理和质量控制，显著提升预防接种门诊服务能力和水平</w:t>
      </w:r>
      <w:r>
        <w:rPr>
          <w:rFonts w:ascii="Times New Roman" w:hAnsi="Times New Roman"/>
          <w:szCs w:val="32"/>
        </w:rPr>
        <w:t>。</w:t>
      </w:r>
      <w:r>
        <w:rPr>
          <w:rFonts w:ascii="Times New Roman" w:hAnsi="Times New Roman"/>
          <w:szCs w:val="32"/>
        </w:rPr>
        <w:t>龙湖区</w:t>
      </w:r>
      <w:r>
        <w:rPr>
          <w:rFonts w:ascii="Times New Roman" w:hAnsi="Times New Roman"/>
          <w:szCs w:val="32"/>
        </w:rPr>
        <w:t>还全力推进辖区各公立医疗机构发热门诊（诊室）及各预防接种门诊规范化建设，目前各发热门诊（诊室）规范化建设已全面完工并投入使用，各预防接种门诊后补式冷库、区疾控中心冷库均已完成建设。龙湖区第二人民医院（珠池医院）血液净化中心与汕头市中心医院血液净化中心正式成立专科联盟，拥有一流的血液透析设备，已逐步开展中心静脉留置管建立、动静脉内瘘成形手术等项目服务，病人就医体验良好，同时珠池医院在省内率先引进高端数字化乳腺机，近期引进国外先进胃肠镜设备，医院服务</w:t>
      </w:r>
      <w:r>
        <w:rPr>
          <w:rFonts w:ascii="Times New Roman" w:hAnsi="Times New Roman"/>
          <w:szCs w:val="32"/>
        </w:rPr>
        <w:lastRenderedPageBreak/>
        <w:t>水平得到极大提升。</w:t>
      </w:r>
    </w:p>
    <w:p w:rsidR="00EE426D" w:rsidRDefault="001A182B">
      <w:pPr>
        <w:spacing w:line="560" w:lineRule="exact"/>
        <w:ind w:firstLine="640"/>
        <w:rPr>
          <w:rFonts w:ascii="Times New Roman" w:hAnsi="Times New Roman"/>
          <w:szCs w:val="32"/>
        </w:rPr>
      </w:pPr>
      <w:r>
        <w:rPr>
          <w:rStyle w:val="Char"/>
          <w:rFonts w:ascii="Times New Roman" w:hAnsi="Times New Roman" w:hint="default"/>
        </w:rPr>
        <w:t>3.</w:t>
      </w:r>
      <w:r>
        <w:rPr>
          <w:rStyle w:val="Char"/>
          <w:rFonts w:ascii="Times New Roman" w:hAnsi="Times New Roman" w:hint="default"/>
        </w:rPr>
        <w:t>社区卫生服务中心建设</w:t>
      </w:r>
      <w:r>
        <w:rPr>
          <w:rStyle w:val="Char"/>
          <w:rFonts w:ascii="Times New Roman" w:hAnsi="Times New Roman" w:hint="default"/>
        </w:rPr>
        <w:t>有序提升</w:t>
      </w:r>
      <w:r>
        <w:rPr>
          <w:rStyle w:val="Char"/>
          <w:rFonts w:ascii="Times New Roman" w:hAnsi="Times New Roman" w:hint="default"/>
        </w:rPr>
        <w:t>。</w:t>
      </w:r>
      <w:r>
        <w:rPr>
          <w:rFonts w:ascii="Times New Roman" w:hAnsi="Times New Roman"/>
          <w:szCs w:val="32"/>
        </w:rPr>
        <w:t>龙湖区第二人民医院把珠津社区卫生服务中心从医院分离出来，扩大工作用地，增加专职工作人员，健全社区卫生服务中心设施设备和服务网络，为新津街道</w:t>
      </w:r>
      <w:r>
        <w:rPr>
          <w:rFonts w:ascii="Times New Roman" w:hAnsi="Times New Roman"/>
          <w:szCs w:val="32"/>
        </w:rPr>
        <w:t>、</w:t>
      </w:r>
      <w:r>
        <w:rPr>
          <w:rFonts w:ascii="Times New Roman" w:hAnsi="Times New Roman"/>
          <w:szCs w:val="32"/>
        </w:rPr>
        <w:t>珠池街道</w:t>
      </w:r>
      <w:r>
        <w:rPr>
          <w:rFonts w:ascii="Times New Roman" w:hAnsi="Times New Roman"/>
          <w:szCs w:val="32"/>
        </w:rPr>
        <w:t>以及龙腾街道</w:t>
      </w:r>
      <w:r>
        <w:rPr>
          <w:rFonts w:ascii="Times New Roman" w:hAnsi="Times New Roman"/>
          <w:szCs w:val="32"/>
        </w:rPr>
        <w:t>提供更加优质服务。新设置民营社区卫生服务中心正在加紧建设中。</w:t>
      </w:r>
    </w:p>
    <w:p w:rsidR="00EE426D" w:rsidRDefault="001A182B">
      <w:pPr>
        <w:spacing w:line="560" w:lineRule="exact"/>
        <w:ind w:firstLine="640"/>
        <w:rPr>
          <w:rFonts w:ascii="Times New Roman" w:hAnsi="Times New Roman"/>
          <w:szCs w:val="32"/>
        </w:rPr>
      </w:pPr>
      <w:r>
        <w:rPr>
          <w:rStyle w:val="Char"/>
          <w:rFonts w:ascii="Times New Roman" w:hAnsi="Times New Roman" w:hint="default"/>
        </w:rPr>
        <w:t>4.</w:t>
      </w:r>
      <w:r>
        <w:rPr>
          <w:rStyle w:val="Char"/>
          <w:rFonts w:ascii="Times New Roman" w:hAnsi="Times New Roman" w:hint="default"/>
        </w:rPr>
        <w:t>村卫生站标准化建设</w:t>
      </w:r>
      <w:r>
        <w:rPr>
          <w:rStyle w:val="Char"/>
          <w:rFonts w:ascii="Times New Roman" w:hAnsi="Times New Roman" w:hint="default"/>
        </w:rPr>
        <w:t>有序进行</w:t>
      </w:r>
      <w:r>
        <w:rPr>
          <w:rStyle w:val="Char"/>
          <w:rFonts w:ascii="Times New Roman" w:hAnsi="Times New Roman" w:hint="default"/>
        </w:rPr>
        <w:t>。</w:t>
      </w:r>
      <w:r>
        <w:rPr>
          <w:rFonts w:ascii="Times New Roman" w:eastAsia="楷体" w:hAnsi="Times New Roman"/>
          <w:szCs w:val="32"/>
        </w:rPr>
        <w:t>龙湖区</w:t>
      </w:r>
      <w:r>
        <w:rPr>
          <w:rFonts w:ascii="Times New Roman" w:eastAsia="楷体" w:hAnsi="Times New Roman"/>
          <w:szCs w:val="32"/>
        </w:rPr>
        <w:t>23</w:t>
      </w:r>
      <w:r>
        <w:rPr>
          <w:rFonts w:ascii="Times New Roman" w:hAnsi="Times New Roman"/>
          <w:szCs w:val="32"/>
        </w:rPr>
        <w:t>所省财政扶持标准化建设村卫生站于已全部完成建设，通过验收，投入使用。</w:t>
      </w:r>
    </w:p>
    <w:p w:rsidR="00EE426D" w:rsidRDefault="001A182B">
      <w:pPr>
        <w:spacing w:line="560" w:lineRule="exact"/>
        <w:ind w:firstLine="640"/>
        <w:rPr>
          <w:rFonts w:ascii="Times New Roman" w:hAnsi="Times New Roman"/>
          <w:szCs w:val="32"/>
        </w:rPr>
      </w:pPr>
      <w:r>
        <w:rPr>
          <w:rStyle w:val="Char"/>
          <w:rFonts w:ascii="Times New Roman" w:hAnsi="Times New Roman" w:hint="default"/>
        </w:rPr>
        <w:t>5.</w:t>
      </w:r>
      <w:r>
        <w:rPr>
          <w:rStyle w:val="Char"/>
          <w:rFonts w:ascii="Times New Roman" w:hAnsi="Times New Roman" w:hint="default"/>
        </w:rPr>
        <w:t>社会办医加快发展。</w:t>
      </w:r>
      <w:r>
        <w:rPr>
          <w:rFonts w:ascii="Times New Roman" w:hAnsi="Times New Roman"/>
          <w:szCs w:val="32"/>
        </w:rPr>
        <w:t>目前，全区拥有民营医院</w:t>
      </w:r>
      <w:r>
        <w:rPr>
          <w:rFonts w:ascii="Times New Roman" w:hAnsi="Times New Roman"/>
          <w:szCs w:val="32"/>
        </w:rPr>
        <w:t>1</w:t>
      </w:r>
      <w:r>
        <w:rPr>
          <w:rFonts w:ascii="Times New Roman" w:hAnsi="Times New Roman"/>
          <w:szCs w:val="32"/>
        </w:rPr>
        <w:t>2</w:t>
      </w:r>
      <w:r>
        <w:rPr>
          <w:rFonts w:ascii="Times New Roman" w:hAnsi="Times New Roman"/>
          <w:szCs w:val="32"/>
        </w:rPr>
        <w:t>个，门诊部</w:t>
      </w:r>
      <w:r>
        <w:rPr>
          <w:rFonts w:ascii="Times New Roman" w:hAnsi="Times New Roman"/>
          <w:szCs w:val="32"/>
        </w:rPr>
        <w:t>39</w:t>
      </w:r>
      <w:r>
        <w:rPr>
          <w:rFonts w:ascii="Times New Roman" w:hAnsi="Times New Roman"/>
          <w:szCs w:val="32"/>
        </w:rPr>
        <w:t>个、诊所</w:t>
      </w:r>
      <w:r>
        <w:rPr>
          <w:rFonts w:ascii="Times New Roman" w:hAnsi="Times New Roman"/>
          <w:szCs w:val="32"/>
        </w:rPr>
        <w:t>200</w:t>
      </w:r>
      <w:r>
        <w:rPr>
          <w:rFonts w:ascii="Times New Roman" w:hAnsi="Times New Roman"/>
          <w:szCs w:val="32"/>
        </w:rPr>
        <w:t>个。汕头妇产医院、瑞心儿童医院、恒泰康精神专科医院等民营医院在</w:t>
      </w:r>
      <w:r>
        <w:rPr>
          <w:rFonts w:ascii="Times New Roman" w:hAnsi="Times New Roman"/>
          <w:szCs w:val="32"/>
        </w:rPr>
        <w:t>龙湖区</w:t>
      </w:r>
      <w:r>
        <w:rPr>
          <w:rFonts w:ascii="Times New Roman" w:hAnsi="Times New Roman"/>
          <w:szCs w:val="32"/>
        </w:rPr>
        <w:t>落户并投入运营，同时通过推动实施</w:t>
      </w:r>
      <w:r>
        <w:rPr>
          <w:rFonts w:ascii="Times New Roman" w:hAnsi="Times New Roman"/>
          <w:szCs w:val="32"/>
        </w:rPr>
        <w:t>“</w:t>
      </w:r>
      <w:r>
        <w:rPr>
          <w:rFonts w:ascii="Times New Roman" w:hAnsi="Times New Roman"/>
          <w:szCs w:val="32"/>
        </w:rPr>
        <w:t>龙湖区名中医工作室</w:t>
      </w:r>
      <w:r>
        <w:rPr>
          <w:rFonts w:ascii="Times New Roman" w:hAnsi="Times New Roman"/>
          <w:szCs w:val="32"/>
        </w:rPr>
        <w:t>”</w:t>
      </w:r>
      <w:r>
        <w:rPr>
          <w:rFonts w:ascii="Times New Roman" w:hAnsi="Times New Roman"/>
          <w:szCs w:val="32"/>
        </w:rPr>
        <w:t>建设，构建高质量发展的中医药服务体系，满足</w:t>
      </w:r>
      <w:r>
        <w:rPr>
          <w:rFonts w:ascii="Times New Roman" w:hAnsi="Times New Roman"/>
          <w:szCs w:val="32"/>
        </w:rPr>
        <w:t>龙湖区</w:t>
      </w:r>
      <w:r>
        <w:rPr>
          <w:rFonts w:ascii="Times New Roman" w:hAnsi="Times New Roman"/>
          <w:szCs w:val="32"/>
        </w:rPr>
        <w:t>基层多层次、多样化的医疗卫生服务需求。</w:t>
      </w:r>
    </w:p>
    <w:p w:rsidR="00EE426D" w:rsidRDefault="001A182B">
      <w:pPr>
        <w:spacing w:line="560" w:lineRule="exact"/>
        <w:ind w:firstLine="640"/>
        <w:rPr>
          <w:rFonts w:ascii="Times New Roman" w:eastAsia="仿宋" w:hAnsi="Times New Roman"/>
          <w:bCs/>
          <w:szCs w:val="32"/>
        </w:rPr>
      </w:pPr>
      <w:r>
        <w:rPr>
          <w:rStyle w:val="Char"/>
          <w:rFonts w:ascii="Times New Roman" w:hAnsi="Times New Roman" w:hint="default"/>
        </w:rPr>
        <w:t>6.</w:t>
      </w:r>
      <w:r>
        <w:rPr>
          <w:rStyle w:val="Char"/>
          <w:rFonts w:ascii="Times New Roman" w:hAnsi="Times New Roman" w:hint="default"/>
        </w:rPr>
        <w:t>在妈屿岛打造首个卫生与健康主题公园。</w:t>
      </w:r>
      <w:r>
        <w:rPr>
          <w:rFonts w:ascii="Times New Roman" w:hAnsi="Times New Roman"/>
          <w:szCs w:val="32"/>
        </w:rPr>
        <w:t>园区设健康知识宣传栏、卫生与健康宣传牌、健康长廊、健康步道、健身器材设备区等设施，旨在倡导全民健康理念，提高全民健康素养。</w:t>
      </w:r>
    </w:p>
    <w:p w:rsidR="00EE426D" w:rsidRDefault="001A182B">
      <w:pPr>
        <w:spacing w:line="560" w:lineRule="exact"/>
        <w:ind w:firstLine="640"/>
        <w:rPr>
          <w:rFonts w:ascii="Times New Roman" w:hAnsi="Times New Roman"/>
          <w:szCs w:val="32"/>
        </w:rPr>
      </w:pPr>
      <w:r>
        <w:rPr>
          <w:rStyle w:val="Char"/>
          <w:rFonts w:ascii="Times New Roman" w:hAnsi="Times New Roman" w:hint="default"/>
        </w:rPr>
        <w:t>7.</w:t>
      </w:r>
      <w:r>
        <w:rPr>
          <w:rStyle w:val="Char"/>
          <w:rFonts w:ascii="Times New Roman" w:hAnsi="Times New Roman" w:hint="default"/>
        </w:rPr>
        <w:t>医养结合新模式</w:t>
      </w:r>
      <w:r>
        <w:rPr>
          <w:rStyle w:val="Char"/>
          <w:rFonts w:ascii="Times New Roman" w:hAnsi="Times New Roman" w:hint="default"/>
        </w:rPr>
        <w:t>初具成效</w:t>
      </w:r>
      <w:r>
        <w:rPr>
          <w:rStyle w:val="Char"/>
          <w:rFonts w:ascii="Times New Roman" w:hAnsi="Times New Roman" w:hint="default"/>
        </w:rPr>
        <w:t>。</w:t>
      </w:r>
      <w:r>
        <w:rPr>
          <w:rFonts w:ascii="Times New Roman" w:hAnsi="Times New Roman"/>
          <w:szCs w:val="32"/>
        </w:rPr>
        <w:t>春泽、丹霞社区在原来计生养老照护基础上，转型升级为医养结合进社区的探索模式，大力开展健康宣教、健康咨询、健康提醒和健康体检综合服务。公建民营的区福利院（现名称为粤康颐养中心），引进社会资本设置粤康颐养医院（一级综合医院）和龙祥街道社</w:t>
      </w:r>
      <w:r>
        <w:rPr>
          <w:rFonts w:ascii="Times New Roman" w:hAnsi="Times New Roman"/>
          <w:szCs w:val="32"/>
        </w:rPr>
        <w:lastRenderedPageBreak/>
        <w:t>区卫生服务中心，探索医养结合的新模式，为辖区老人提供更加优质</w:t>
      </w:r>
      <w:r>
        <w:rPr>
          <w:rFonts w:ascii="Times New Roman" w:hAnsi="Times New Roman"/>
          <w:szCs w:val="32"/>
        </w:rPr>
        <w:t>的</w:t>
      </w:r>
      <w:r>
        <w:rPr>
          <w:rFonts w:ascii="Times New Roman" w:hAnsi="Times New Roman"/>
          <w:szCs w:val="32"/>
        </w:rPr>
        <w:t>服务。</w:t>
      </w:r>
    </w:p>
    <w:p w:rsidR="00EE426D" w:rsidRDefault="001A182B" w:rsidP="000E44AA">
      <w:pPr>
        <w:pStyle w:val="3"/>
        <w:spacing w:line="560" w:lineRule="exact"/>
        <w:ind w:firstLine="640"/>
        <w:rPr>
          <w:rFonts w:ascii="楷体_GB2312" w:eastAsia="楷体_GB2312" w:hAnsi="楷体_GB2312" w:cs="楷体_GB2312"/>
          <w:b w:val="0"/>
          <w:bCs/>
        </w:rPr>
      </w:pPr>
      <w:bookmarkStart w:id="52" w:name="_Toc1527"/>
      <w:r>
        <w:rPr>
          <w:rFonts w:ascii="楷体_GB2312" w:eastAsia="楷体_GB2312" w:hAnsi="楷体_GB2312" w:cs="楷体_GB2312" w:hint="eastAsia"/>
          <w:b w:val="0"/>
          <w:bCs/>
        </w:rPr>
        <w:t>医共体建设取得新突破</w:t>
      </w:r>
      <w:bookmarkEnd w:id="52"/>
    </w:p>
    <w:p w:rsidR="00EE426D" w:rsidRDefault="001A182B">
      <w:pPr>
        <w:spacing w:line="560" w:lineRule="exact"/>
        <w:ind w:firstLine="640"/>
        <w:rPr>
          <w:rFonts w:ascii="Times New Roman" w:hAnsi="Times New Roman"/>
          <w:szCs w:val="32"/>
        </w:rPr>
      </w:pPr>
      <w:r>
        <w:rPr>
          <w:rFonts w:ascii="Times New Roman" w:hAnsi="Times New Roman"/>
          <w:szCs w:val="32"/>
        </w:rPr>
        <w:t>2020</w:t>
      </w:r>
      <w:r>
        <w:rPr>
          <w:rFonts w:ascii="Times New Roman" w:hAnsi="Times New Roman"/>
          <w:szCs w:val="32"/>
        </w:rPr>
        <w:t>年</w:t>
      </w:r>
      <w:r>
        <w:rPr>
          <w:rFonts w:ascii="Times New Roman" w:hAnsi="Times New Roman"/>
          <w:szCs w:val="32"/>
        </w:rPr>
        <w:t>7</w:t>
      </w:r>
      <w:r>
        <w:rPr>
          <w:rFonts w:ascii="Times New Roman" w:hAnsi="Times New Roman"/>
          <w:szCs w:val="32"/>
        </w:rPr>
        <w:t>月，</w:t>
      </w:r>
      <w:r>
        <w:rPr>
          <w:rFonts w:ascii="Times New Roman" w:hAnsi="Times New Roman"/>
          <w:szCs w:val="32"/>
        </w:rPr>
        <w:t>龙湖区</w:t>
      </w:r>
      <w:r>
        <w:rPr>
          <w:rFonts w:ascii="Times New Roman" w:hAnsi="Times New Roman"/>
          <w:szCs w:val="32"/>
        </w:rPr>
        <w:t>出台了《龙湖区加强紧密型区域医疗卫生共同体建设实施方案》，由龙湖区第二人民医院作为区域医共体建设牵头单位，</w:t>
      </w:r>
      <w:r>
        <w:rPr>
          <w:rFonts w:ascii="Times New Roman" w:hAnsi="Times New Roman"/>
          <w:szCs w:val="32"/>
        </w:rPr>
        <w:t>着力构建着力构建区街道社区（村居）三级医疗卫生网络。</w:t>
      </w:r>
      <w:r>
        <w:rPr>
          <w:rFonts w:ascii="Times New Roman" w:hAnsi="Times New Roman"/>
          <w:szCs w:val="32"/>
        </w:rPr>
        <w:t>通过推进区域医共体集团建设，构建基层首诊、双向转诊、急慢分治、上下联动的分级诊疗机制，构筑起全区新的医疗服务格局，为群众提供更加优质的医疗卫生服务。</w:t>
      </w:r>
    </w:p>
    <w:p w:rsidR="00EE426D" w:rsidRDefault="001A182B" w:rsidP="000E44AA">
      <w:pPr>
        <w:pStyle w:val="3"/>
        <w:spacing w:line="560" w:lineRule="exact"/>
        <w:ind w:firstLine="640"/>
        <w:rPr>
          <w:rFonts w:ascii="Times New Roman" w:eastAsia="楷体_GB2312" w:hAnsi="Times New Roman"/>
          <w:b w:val="0"/>
          <w:bCs/>
        </w:rPr>
      </w:pPr>
      <w:bookmarkStart w:id="53" w:name="_Toc20058"/>
      <w:bookmarkStart w:id="54" w:name="_Toc16779"/>
      <w:bookmarkStart w:id="55" w:name="_Toc24629"/>
      <w:bookmarkStart w:id="56" w:name="_Toc21293"/>
      <w:bookmarkStart w:id="57" w:name="_Toc16395"/>
      <w:r>
        <w:rPr>
          <w:rFonts w:ascii="Times New Roman" w:eastAsia="楷体_GB2312" w:hAnsi="Times New Roman"/>
          <w:b w:val="0"/>
          <w:bCs/>
        </w:rPr>
        <w:t>基层健康</w:t>
      </w:r>
      <w:r>
        <w:rPr>
          <w:rFonts w:ascii="Times New Roman" w:eastAsia="楷体_GB2312" w:hAnsi="Times New Roman"/>
          <w:b w:val="0"/>
          <w:bCs/>
        </w:rPr>
        <w:t>“</w:t>
      </w:r>
      <w:r>
        <w:rPr>
          <w:rFonts w:ascii="Times New Roman" w:eastAsia="楷体_GB2312" w:hAnsi="Times New Roman"/>
          <w:b w:val="0"/>
          <w:bCs/>
        </w:rPr>
        <w:t>守门</w:t>
      </w:r>
      <w:r>
        <w:rPr>
          <w:rFonts w:ascii="Times New Roman" w:eastAsia="楷体_GB2312" w:hAnsi="Times New Roman"/>
          <w:b w:val="0"/>
          <w:bCs/>
        </w:rPr>
        <w:t>”</w:t>
      </w:r>
      <w:bookmarkEnd w:id="53"/>
      <w:bookmarkEnd w:id="54"/>
      <w:bookmarkEnd w:id="55"/>
      <w:bookmarkEnd w:id="56"/>
      <w:r>
        <w:rPr>
          <w:rFonts w:ascii="Times New Roman" w:eastAsia="楷体_GB2312" w:hAnsi="Times New Roman"/>
          <w:b w:val="0"/>
          <w:bCs/>
        </w:rPr>
        <w:t>能力大幅提升</w:t>
      </w:r>
      <w:bookmarkEnd w:id="57"/>
    </w:p>
    <w:p w:rsidR="00EE426D" w:rsidRDefault="001A182B">
      <w:pPr>
        <w:spacing w:line="560" w:lineRule="exact"/>
        <w:ind w:firstLine="640"/>
        <w:rPr>
          <w:rFonts w:ascii="Times New Roman" w:hAnsi="Times New Roman"/>
          <w:szCs w:val="32"/>
        </w:rPr>
      </w:pPr>
      <w:r>
        <w:rPr>
          <w:rFonts w:ascii="Times New Roman" w:hAnsi="Times New Roman"/>
          <w:szCs w:val="32"/>
        </w:rPr>
        <w:t>“</w:t>
      </w:r>
      <w:r>
        <w:rPr>
          <w:rFonts w:ascii="Times New Roman" w:hAnsi="Times New Roman"/>
          <w:szCs w:val="32"/>
        </w:rPr>
        <w:t>十三五</w:t>
      </w:r>
      <w:r>
        <w:rPr>
          <w:rFonts w:ascii="Times New Roman" w:hAnsi="Times New Roman"/>
          <w:szCs w:val="32"/>
        </w:rPr>
        <w:t>”</w:t>
      </w:r>
      <w:r>
        <w:rPr>
          <w:rFonts w:ascii="Times New Roman" w:hAnsi="Times New Roman"/>
          <w:szCs w:val="32"/>
        </w:rPr>
        <w:t>期间相继出台《龙湖区</w:t>
      </w:r>
      <w:r>
        <w:rPr>
          <w:rFonts w:ascii="Times New Roman" w:hAnsi="Times New Roman"/>
          <w:szCs w:val="32"/>
        </w:rPr>
        <w:t>0-6</w:t>
      </w:r>
      <w:r>
        <w:rPr>
          <w:rFonts w:ascii="Times New Roman" w:hAnsi="Times New Roman"/>
          <w:szCs w:val="32"/>
        </w:rPr>
        <w:t>周岁儿童自闭症免费筛查工作实施方案》、《龙湖区社区居民大肠癌免费筛查实施方案》和《龙湖区妇女盆底功能障碍免费筛查项目实施方案》，大力推行普惠型民生项目，人民群众获得感、幸福感进一步增强。</w:t>
      </w:r>
      <w:r>
        <w:rPr>
          <w:rFonts w:ascii="Times New Roman" w:hAnsi="Times New Roman"/>
          <w:szCs w:val="32"/>
        </w:rPr>
        <w:t>2020</w:t>
      </w:r>
      <w:r>
        <w:rPr>
          <w:rFonts w:ascii="Times New Roman" w:hAnsi="Times New Roman"/>
          <w:szCs w:val="32"/>
        </w:rPr>
        <w:t>年</w:t>
      </w:r>
      <w:r>
        <w:rPr>
          <w:rFonts w:ascii="Times New Roman" w:hAnsi="Times New Roman"/>
          <w:szCs w:val="32"/>
        </w:rPr>
        <w:t>龙湖区</w:t>
      </w:r>
      <w:r>
        <w:rPr>
          <w:rFonts w:ascii="Times New Roman" w:hAnsi="Times New Roman"/>
          <w:szCs w:val="32"/>
        </w:rPr>
        <w:t>共为辖区内常住居民累计建立健康档案总数</w:t>
      </w:r>
      <w:r>
        <w:rPr>
          <w:rFonts w:ascii="Times New Roman" w:hAnsi="Times New Roman"/>
          <w:szCs w:val="32"/>
        </w:rPr>
        <w:t>5</w:t>
      </w:r>
      <w:r>
        <w:rPr>
          <w:rFonts w:ascii="Times New Roman" w:hAnsi="Times New Roman"/>
          <w:szCs w:val="32"/>
        </w:rPr>
        <w:t>0.63</w:t>
      </w:r>
      <w:r>
        <w:rPr>
          <w:rFonts w:ascii="Times New Roman" w:hAnsi="Times New Roman"/>
          <w:szCs w:val="32"/>
        </w:rPr>
        <w:t>万人，电子健康档案建档率</w:t>
      </w:r>
      <w:r>
        <w:rPr>
          <w:rFonts w:ascii="Times New Roman" w:hAnsi="Times New Roman"/>
          <w:szCs w:val="32"/>
        </w:rPr>
        <w:t>90.38</w:t>
      </w:r>
      <w:r>
        <w:rPr>
          <w:rFonts w:ascii="Times New Roman" w:hAnsi="Times New Roman"/>
          <w:szCs w:val="32"/>
        </w:rPr>
        <w:t>%</w:t>
      </w:r>
      <w:r>
        <w:rPr>
          <w:rFonts w:ascii="Times New Roman" w:hAnsi="Times New Roman"/>
          <w:szCs w:val="32"/>
        </w:rPr>
        <w:t>；新生儿访</w:t>
      </w:r>
      <w:r>
        <w:rPr>
          <w:rFonts w:ascii="Times New Roman" w:hAnsi="Times New Roman"/>
          <w:szCs w:val="32"/>
        </w:rPr>
        <w:t>视率</w:t>
      </w:r>
      <w:r>
        <w:rPr>
          <w:rFonts w:ascii="Times New Roman" w:hAnsi="Times New Roman"/>
          <w:szCs w:val="32"/>
        </w:rPr>
        <w:t>100%</w:t>
      </w:r>
      <w:r>
        <w:rPr>
          <w:rFonts w:ascii="Times New Roman" w:hAnsi="Times New Roman"/>
          <w:szCs w:val="32"/>
        </w:rPr>
        <w:t>；早孕建册率</w:t>
      </w:r>
      <w:r>
        <w:rPr>
          <w:rFonts w:ascii="Times New Roman" w:hAnsi="Times New Roman"/>
          <w:szCs w:val="32"/>
        </w:rPr>
        <w:t>100%</w:t>
      </w:r>
      <w:r>
        <w:rPr>
          <w:rFonts w:ascii="Times New Roman" w:hAnsi="Times New Roman"/>
          <w:szCs w:val="32"/>
        </w:rPr>
        <w:t>，</w:t>
      </w:r>
      <w:r>
        <w:rPr>
          <w:rFonts w:ascii="Times New Roman" w:hAnsi="Times New Roman"/>
          <w:szCs w:val="32"/>
        </w:rPr>
        <w:t>产后访视率</w:t>
      </w:r>
      <w:r>
        <w:rPr>
          <w:rFonts w:ascii="Times New Roman" w:hAnsi="Times New Roman"/>
          <w:szCs w:val="32"/>
        </w:rPr>
        <w:t>99.49</w:t>
      </w:r>
      <w:r>
        <w:rPr>
          <w:rFonts w:ascii="Times New Roman" w:hAnsi="Times New Roman"/>
          <w:szCs w:val="32"/>
        </w:rPr>
        <w:t>%</w:t>
      </w:r>
      <w:r>
        <w:rPr>
          <w:rFonts w:ascii="Times New Roman" w:hAnsi="Times New Roman"/>
          <w:szCs w:val="32"/>
        </w:rPr>
        <w:t>；现场核查突发公共卫生事件报告和处理的完成率和报告率均为</w:t>
      </w:r>
      <w:r>
        <w:rPr>
          <w:rFonts w:ascii="Times New Roman" w:hAnsi="Times New Roman"/>
          <w:szCs w:val="32"/>
        </w:rPr>
        <w:t>100%</w:t>
      </w:r>
      <w:r>
        <w:rPr>
          <w:rFonts w:ascii="Times New Roman" w:hAnsi="Times New Roman"/>
          <w:szCs w:val="32"/>
        </w:rPr>
        <w:t>；孕产妇产前唐氏筛查</w:t>
      </w:r>
      <w:r>
        <w:rPr>
          <w:rFonts w:ascii="Times New Roman" w:hAnsi="Times New Roman"/>
          <w:szCs w:val="32"/>
        </w:rPr>
        <w:t>5126</w:t>
      </w:r>
      <w:r>
        <w:rPr>
          <w:rFonts w:ascii="Times New Roman" w:hAnsi="Times New Roman"/>
          <w:szCs w:val="32"/>
        </w:rPr>
        <w:t>人，完成全年进度的</w:t>
      </w:r>
      <w:r>
        <w:rPr>
          <w:rFonts w:ascii="Times New Roman" w:hAnsi="Times New Roman"/>
          <w:szCs w:val="32"/>
        </w:rPr>
        <w:t>1</w:t>
      </w:r>
      <w:r>
        <w:rPr>
          <w:rFonts w:ascii="Times New Roman" w:hAnsi="Times New Roman"/>
          <w:szCs w:val="32"/>
        </w:rPr>
        <w:t>31</w:t>
      </w:r>
      <w:r>
        <w:rPr>
          <w:rFonts w:ascii="Times New Roman" w:hAnsi="Times New Roman"/>
          <w:szCs w:val="32"/>
        </w:rPr>
        <w:t>%</w:t>
      </w:r>
      <w:r>
        <w:rPr>
          <w:rFonts w:ascii="Times New Roman" w:hAnsi="Times New Roman"/>
          <w:szCs w:val="32"/>
        </w:rPr>
        <w:t>；产前结构畸形超声筛查</w:t>
      </w:r>
      <w:r>
        <w:rPr>
          <w:rFonts w:ascii="Times New Roman" w:hAnsi="Times New Roman"/>
          <w:szCs w:val="32"/>
        </w:rPr>
        <w:t>4439</w:t>
      </w:r>
      <w:r>
        <w:rPr>
          <w:rFonts w:ascii="Times New Roman" w:hAnsi="Times New Roman"/>
          <w:szCs w:val="32"/>
        </w:rPr>
        <w:t>人，完成全年进度的</w:t>
      </w:r>
      <w:r>
        <w:rPr>
          <w:rFonts w:ascii="Times New Roman" w:hAnsi="Times New Roman"/>
          <w:szCs w:val="32"/>
        </w:rPr>
        <w:t>114</w:t>
      </w:r>
      <w:r>
        <w:rPr>
          <w:rFonts w:ascii="Times New Roman" w:hAnsi="Times New Roman"/>
          <w:szCs w:val="32"/>
        </w:rPr>
        <w:t>%</w:t>
      </w:r>
      <w:r>
        <w:rPr>
          <w:rFonts w:ascii="Times New Roman" w:hAnsi="Times New Roman"/>
          <w:szCs w:val="32"/>
        </w:rPr>
        <w:t>；新生儿代谢病筛查</w:t>
      </w:r>
      <w:r>
        <w:rPr>
          <w:rFonts w:ascii="Times New Roman" w:hAnsi="Times New Roman"/>
          <w:szCs w:val="32"/>
        </w:rPr>
        <w:t>6470</w:t>
      </w:r>
      <w:r>
        <w:rPr>
          <w:rFonts w:ascii="Times New Roman" w:hAnsi="Times New Roman"/>
          <w:szCs w:val="32"/>
        </w:rPr>
        <w:t>人完成全年进度的</w:t>
      </w:r>
      <w:r>
        <w:rPr>
          <w:rFonts w:ascii="Times New Roman" w:hAnsi="Times New Roman"/>
          <w:szCs w:val="32"/>
        </w:rPr>
        <w:t>114.13%</w:t>
      </w:r>
      <w:r>
        <w:rPr>
          <w:rFonts w:ascii="Times New Roman" w:hAnsi="Times New Roman"/>
          <w:szCs w:val="32"/>
        </w:rPr>
        <w:t>；新生儿听力筛查</w:t>
      </w:r>
      <w:r>
        <w:rPr>
          <w:rFonts w:ascii="Times New Roman" w:hAnsi="Times New Roman"/>
          <w:szCs w:val="32"/>
        </w:rPr>
        <w:t>6467</w:t>
      </w:r>
      <w:r>
        <w:rPr>
          <w:rFonts w:ascii="Times New Roman" w:hAnsi="Times New Roman"/>
          <w:szCs w:val="32"/>
        </w:rPr>
        <w:t>人，完成全年进度的</w:t>
      </w:r>
      <w:r>
        <w:rPr>
          <w:rFonts w:ascii="Times New Roman" w:hAnsi="Times New Roman"/>
          <w:szCs w:val="32"/>
        </w:rPr>
        <w:t>1</w:t>
      </w:r>
      <w:r>
        <w:rPr>
          <w:rFonts w:ascii="Times New Roman" w:hAnsi="Times New Roman"/>
          <w:szCs w:val="32"/>
        </w:rPr>
        <w:t>66</w:t>
      </w:r>
      <w:r>
        <w:rPr>
          <w:rFonts w:ascii="Times New Roman" w:hAnsi="Times New Roman"/>
          <w:szCs w:val="32"/>
        </w:rPr>
        <w:t>%</w:t>
      </w:r>
      <w:r>
        <w:rPr>
          <w:rFonts w:ascii="Times New Roman" w:hAnsi="Times New Roman"/>
          <w:szCs w:val="32"/>
        </w:rPr>
        <w:t>。全面落实国家扩大免疫规划疫苗接种工作，全区儿童常规接种率保持</w:t>
      </w:r>
      <w:r>
        <w:rPr>
          <w:rFonts w:ascii="Times New Roman" w:hAnsi="Times New Roman"/>
          <w:szCs w:val="32"/>
        </w:rPr>
        <w:lastRenderedPageBreak/>
        <w:t>在</w:t>
      </w:r>
      <w:r>
        <w:rPr>
          <w:rFonts w:ascii="Times New Roman" w:hAnsi="Times New Roman"/>
          <w:szCs w:val="32"/>
        </w:rPr>
        <w:t>9</w:t>
      </w:r>
      <w:r>
        <w:rPr>
          <w:rFonts w:ascii="Times New Roman" w:hAnsi="Times New Roman"/>
          <w:szCs w:val="32"/>
        </w:rPr>
        <w:t>4</w:t>
      </w:r>
      <w:r>
        <w:rPr>
          <w:rFonts w:ascii="Times New Roman" w:hAnsi="Times New Roman"/>
          <w:szCs w:val="32"/>
        </w:rPr>
        <w:t>%</w:t>
      </w:r>
      <w:r>
        <w:rPr>
          <w:rFonts w:ascii="Times New Roman" w:hAnsi="Times New Roman"/>
          <w:szCs w:val="32"/>
        </w:rPr>
        <w:t>以上。</w:t>
      </w:r>
    </w:p>
    <w:p w:rsidR="00EE426D" w:rsidRDefault="001A182B">
      <w:pPr>
        <w:spacing w:line="560" w:lineRule="exact"/>
        <w:ind w:firstLine="640"/>
        <w:rPr>
          <w:rFonts w:ascii="Times New Roman" w:hAnsi="Times New Roman"/>
          <w:szCs w:val="32"/>
        </w:rPr>
      </w:pPr>
      <w:r>
        <w:rPr>
          <w:rFonts w:ascii="Times New Roman" w:hAnsi="Times New Roman"/>
          <w:szCs w:val="32"/>
        </w:rPr>
        <w:t>“</w:t>
      </w:r>
      <w:r>
        <w:rPr>
          <w:rFonts w:ascii="Times New Roman" w:hAnsi="Times New Roman"/>
          <w:szCs w:val="32"/>
        </w:rPr>
        <w:t>十三五</w:t>
      </w:r>
      <w:r>
        <w:rPr>
          <w:rFonts w:ascii="Times New Roman" w:hAnsi="Times New Roman"/>
          <w:szCs w:val="32"/>
        </w:rPr>
        <w:t>”</w:t>
      </w:r>
      <w:r>
        <w:rPr>
          <w:rFonts w:ascii="Times New Roman" w:hAnsi="Times New Roman"/>
          <w:szCs w:val="32"/>
        </w:rPr>
        <w:t>期间，全区共完成儿童自闭症初筛</w:t>
      </w:r>
      <w:r>
        <w:rPr>
          <w:rFonts w:ascii="Times New Roman" w:hAnsi="Times New Roman"/>
          <w:szCs w:val="32"/>
        </w:rPr>
        <w:t>48595</w:t>
      </w:r>
      <w:r>
        <w:rPr>
          <w:rFonts w:ascii="Times New Roman" w:hAnsi="Times New Roman"/>
          <w:szCs w:val="32"/>
        </w:rPr>
        <w:t>人次，其中初筛阳性</w:t>
      </w:r>
      <w:r>
        <w:rPr>
          <w:rFonts w:ascii="Times New Roman" w:hAnsi="Times New Roman"/>
          <w:szCs w:val="32"/>
        </w:rPr>
        <w:t>967</w:t>
      </w:r>
      <w:r>
        <w:rPr>
          <w:rFonts w:ascii="Times New Roman" w:hAnsi="Times New Roman"/>
          <w:szCs w:val="32"/>
        </w:rPr>
        <w:t>例，对初筛阳性儿童，按照</w:t>
      </w:r>
      <w:r>
        <w:rPr>
          <w:rFonts w:ascii="Times New Roman" w:hAnsi="Times New Roman"/>
          <w:szCs w:val="32"/>
        </w:rPr>
        <w:t>工作流程致电召回复筛</w:t>
      </w:r>
      <w:r>
        <w:rPr>
          <w:rFonts w:ascii="Times New Roman" w:hAnsi="Times New Roman"/>
          <w:szCs w:val="32"/>
        </w:rPr>
        <w:t>354</w:t>
      </w:r>
      <w:r>
        <w:rPr>
          <w:rFonts w:ascii="Times New Roman" w:hAnsi="Times New Roman"/>
          <w:szCs w:val="32"/>
        </w:rPr>
        <w:t>例，复筛阳性的有</w:t>
      </w:r>
      <w:r>
        <w:rPr>
          <w:rFonts w:ascii="Times New Roman" w:hAnsi="Times New Roman"/>
          <w:szCs w:val="32"/>
        </w:rPr>
        <w:t>2</w:t>
      </w:r>
      <w:r>
        <w:rPr>
          <w:rFonts w:ascii="Times New Roman" w:hAnsi="Times New Roman"/>
          <w:szCs w:val="32"/>
        </w:rPr>
        <w:t>77</w:t>
      </w:r>
      <w:r>
        <w:rPr>
          <w:rFonts w:ascii="Times New Roman" w:hAnsi="Times New Roman"/>
          <w:szCs w:val="32"/>
        </w:rPr>
        <w:t>例，经过评核确诊自闭症</w:t>
      </w:r>
      <w:r>
        <w:rPr>
          <w:rFonts w:ascii="Times New Roman" w:hAnsi="Times New Roman"/>
          <w:szCs w:val="32"/>
        </w:rPr>
        <w:t>57</w:t>
      </w:r>
      <w:r>
        <w:rPr>
          <w:rFonts w:ascii="Times New Roman" w:hAnsi="Times New Roman"/>
          <w:szCs w:val="32"/>
        </w:rPr>
        <w:t>例，其他智能发育迟缓</w:t>
      </w:r>
      <w:r>
        <w:rPr>
          <w:rFonts w:ascii="Times New Roman" w:hAnsi="Times New Roman"/>
          <w:szCs w:val="32"/>
        </w:rPr>
        <w:t>、</w:t>
      </w:r>
      <w:r>
        <w:rPr>
          <w:rFonts w:ascii="Times New Roman" w:hAnsi="Times New Roman"/>
          <w:szCs w:val="32"/>
        </w:rPr>
        <w:t>语言发育迟缓、沟通障碍等</w:t>
      </w:r>
      <w:r>
        <w:rPr>
          <w:rFonts w:ascii="Times New Roman" w:hAnsi="Times New Roman"/>
          <w:szCs w:val="32"/>
        </w:rPr>
        <w:t>220</w:t>
      </w:r>
      <w:r>
        <w:rPr>
          <w:rFonts w:ascii="Times New Roman" w:hAnsi="Times New Roman"/>
          <w:szCs w:val="32"/>
        </w:rPr>
        <w:t>人，筛查工作取得很好成效。</w:t>
      </w:r>
      <w:r>
        <w:rPr>
          <w:rFonts w:ascii="Times New Roman" w:hAnsi="Times New Roman"/>
          <w:szCs w:val="32"/>
        </w:rPr>
        <w:t>龙湖区</w:t>
      </w:r>
      <w:r>
        <w:rPr>
          <w:rFonts w:ascii="Times New Roman" w:hAnsi="Times New Roman"/>
          <w:szCs w:val="32"/>
        </w:rPr>
        <w:t>各机构门诊开设妇女盆底功能障碍免费筛查咨询服务台，发放宣传资料，</w:t>
      </w:r>
      <w:r>
        <w:rPr>
          <w:rFonts w:ascii="Times New Roman" w:hAnsi="Times New Roman"/>
          <w:szCs w:val="32"/>
        </w:rPr>
        <w:t>5</w:t>
      </w:r>
      <w:r>
        <w:rPr>
          <w:rFonts w:ascii="Times New Roman" w:hAnsi="Times New Roman"/>
          <w:szCs w:val="32"/>
        </w:rPr>
        <w:t>家机构继续为辖区妇女提供盆底功能障碍免费筛查，截至</w:t>
      </w:r>
      <w:r>
        <w:rPr>
          <w:rFonts w:ascii="Times New Roman" w:hAnsi="Times New Roman"/>
          <w:szCs w:val="32"/>
        </w:rPr>
        <w:t>2020</w:t>
      </w:r>
      <w:r>
        <w:rPr>
          <w:rFonts w:ascii="Times New Roman" w:hAnsi="Times New Roman"/>
          <w:szCs w:val="32"/>
        </w:rPr>
        <w:t>年已为辖区</w:t>
      </w:r>
      <w:r>
        <w:rPr>
          <w:rFonts w:ascii="Times New Roman" w:hAnsi="Times New Roman"/>
          <w:szCs w:val="32"/>
        </w:rPr>
        <w:t>6600</w:t>
      </w:r>
      <w:r>
        <w:rPr>
          <w:rFonts w:ascii="Times New Roman" w:hAnsi="Times New Roman"/>
          <w:szCs w:val="32"/>
        </w:rPr>
        <w:t>名妇女提供免费筛查，并为</w:t>
      </w:r>
      <w:r>
        <w:rPr>
          <w:rFonts w:ascii="Times New Roman" w:hAnsi="Times New Roman"/>
          <w:szCs w:val="32"/>
        </w:rPr>
        <w:t>4438</w:t>
      </w:r>
      <w:r>
        <w:rPr>
          <w:rFonts w:ascii="Times New Roman" w:hAnsi="Times New Roman"/>
          <w:szCs w:val="32"/>
        </w:rPr>
        <w:t>名产后妇女恢复慢、盆底功能低下等进行了产后运动训练指导。农村妇女</w:t>
      </w:r>
      <w:r>
        <w:rPr>
          <w:rFonts w:ascii="Times New Roman" w:hAnsi="Times New Roman"/>
          <w:szCs w:val="32"/>
        </w:rPr>
        <w:t>“</w:t>
      </w:r>
      <w:r>
        <w:rPr>
          <w:rFonts w:ascii="Times New Roman" w:hAnsi="Times New Roman"/>
          <w:szCs w:val="32"/>
        </w:rPr>
        <w:t>两癌</w:t>
      </w:r>
      <w:r>
        <w:rPr>
          <w:rFonts w:ascii="Times New Roman" w:hAnsi="Times New Roman"/>
          <w:szCs w:val="32"/>
        </w:rPr>
        <w:t>”</w:t>
      </w:r>
      <w:r>
        <w:rPr>
          <w:rFonts w:ascii="Times New Roman" w:hAnsi="Times New Roman"/>
          <w:szCs w:val="32"/>
        </w:rPr>
        <w:t>免费检查项目将目标人群扩大到城乡妇女，共有</w:t>
      </w:r>
      <w:r>
        <w:rPr>
          <w:rFonts w:ascii="Times New Roman" w:hAnsi="Times New Roman"/>
          <w:szCs w:val="32"/>
        </w:rPr>
        <w:t>7241</w:t>
      </w:r>
      <w:r>
        <w:rPr>
          <w:rFonts w:ascii="Times New Roman" w:hAnsi="Times New Roman"/>
          <w:szCs w:val="32"/>
        </w:rPr>
        <w:t>名城乡妇女接受两癌筛查。</w:t>
      </w:r>
    </w:p>
    <w:p w:rsidR="00EE426D" w:rsidRDefault="001A182B" w:rsidP="000E44AA">
      <w:pPr>
        <w:pStyle w:val="3"/>
        <w:spacing w:line="560" w:lineRule="exact"/>
        <w:ind w:firstLine="640"/>
        <w:rPr>
          <w:rFonts w:ascii="楷体_GB2312" w:eastAsia="楷体_GB2312" w:hAnsi="楷体_GB2312" w:cs="楷体_GB2312"/>
          <w:b w:val="0"/>
          <w:bCs/>
        </w:rPr>
      </w:pPr>
      <w:bookmarkStart w:id="58" w:name="_Toc29809"/>
      <w:bookmarkStart w:id="59" w:name="_Toc11064"/>
      <w:bookmarkStart w:id="60" w:name="_Toc28855"/>
      <w:bookmarkStart w:id="61" w:name="_Toc23486"/>
      <w:bookmarkStart w:id="62" w:name="_Toc4407"/>
      <w:r>
        <w:rPr>
          <w:rFonts w:ascii="楷体_GB2312" w:eastAsia="楷体_GB2312" w:hAnsi="楷体_GB2312" w:cs="楷体_GB2312" w:hint="eastAsia"/>
          <w:b w:val="0"/>
          <w:bCs/>
        </w:rPr>
        <w:t>疾病预防控制工作</w:t>
      </w:r>
      <w:bookmarkEnd w:id="58"/>
      <w:bookmarkEnd w:id="59"/>
      <w:bookmarkEnd w:id="60"/>
      <w:bookmarkEnd w:id="61"/>
      <w:r>
        <w:rPr>
          <w:rFonts w:ascii="楷体_GB2312" w:eastAsia="楷体_GB2312" w:hAnsi="楷体_GB2312" w:cs="楷体_GB2312" w:hint="eastAsia"/>
          <w:b w:val="0"/>
          <w:bCs/>
        </w:rPr>
        <w:t>成果显著</w:t>
      </w:r>
      <w:bookmarkEnd w:id="62"/>
    </w:p>
    <w:p w:rsidR="00EE426D" w:rsidRDefault="001A182B">
      <w:pPr>
        <w:spacing w:line="560" w:lineRule="exact"/>
        <w:ind w:firstLine="640"/>
        <w:rPr>
          <w:rFonts w:ascii="Times New Roman" w:hAnsi="Times New Roman"/>
          <w:szCs w:val="32"/>
        </w:rPr>
      </w:pPr>
      <w:r>
        <w:rPr>
          <w:rFonts w:ascii="Times New Roman" w:hAnsi="Times New Roman"/>
          <w:szCs w:val="32"/>
        </w:rPr>
        <w:t>龙湖区为慢性病综合防控示范区，</w:t>
      </w:r>
      <w:r>
        <w:rPr>
          <w:rFonts w:ascii="Times New Roman" w:hAnsi="Times New Roman"/>
          <w:szCs w:val="32"/>
        </w:rPr>
        <w:t>2020</w:t>
      </w:r>
      <w:r>
        <w:rPr>
          <w:rFonts w:ascii="Times New Roman" w:hAnsi="Times New Roman"/>
          <w:szCs w:val="32"/>
        </w:rPr>
        <w:t>年</w:t>
      </w:r>
      <w:r>
        <w:rPr>
          <w:rFonts w:ascii="Times New Roman" w:hAnsi="Times New Roman"/>
          <w:szCs w:val="32"/>
        </w:rPr>
        <w:t>8</w:t>
      </w:r>
      <w:r>
        <w:rPr>
          <w:rFonts w:ascii="Times New Roman" w:hAnsi="Times New Roman"/>
          <w:szCs w:val="32"/>
        </w:rPr>
        <w:t>月</w:t>
      </w:r>
      <w:r>
        <w:rPr>
          <w:rFonts w:ascii="Times New Roman" w:hAnsi="Times New Roman"/>
          <w:szCs w:val="32"/>
        </w:rPr>
        <w:t>通过</w:t>
      </w:r>
      <w:r>
        <w:rPr>
          <w:rFonts w:ascii="Times New Roman" w:hAnsi="Times New Roman"/>
          <w:szCs w:val="32"/>
        </w:rPr>
        <w:t>复审。</w:t>
      </w:r>
    </w:p>
    <w:p w:rsidR="00EE426D" w:rsidRDefault="001A182B">
      <w:pPr>
        <w:spacing w:line="560" w:lineRule="exact"/>
        <w:ind w:firstLine="640"/>
        <w:rPr>
          <w:rFonts w:ascii="Times New Roman" w:hAnsi="Times New Roman"/>
          <w:szCs w:val="32"/>
        </w:rPr>
      </w:pPr>
      <w:r>
        <w:rPr>
          <w:rFonts w:ascii="Times New Roman" w:hAnsi="Times New Roman"/>
          <w:szCs w:val="32"/>
        </w:rPr>
        <w:t>龙湖区</w:t>
      </w:r>
      <w:r>
        <w:rPr>
          <w:rFonts w:ascii="Times New Roman" w:hAnsi="Times New Roman"/>
          <w:szCs w:val="32"/>
        </w:rPr>
        <w:t>成立了由区主要领导为组长的尘肺病防治攻坚工作领导小组，起草并会同区十个部门联合印发《龙湖区尘肺病防治攻坚工作实施方案》。安排专项资金，为辖区石材、汽修等行业提供免费工作场所职业病危害因素检测，督促企业完成网上申报备案工作，切实保障劳动者健康。聘请第三方公司，开展职业病危害现状调查和工作场所职业病危害监测。积极推进</w:t>
      </w:r>
      <w:r>
        <w:rPr>
          <w:rFonts w:ascii="Times New Roman" w:hAnsi="Times New Roman"/>
          <w:szCs w:val="32"/>
        </w:rPr>
        <w:t>龙湖区</w:t>
      </w:r>
      <w:r>
        <w:rPr>
          <w:rFonts w:ascii="Times New Roman" w:hAnsi="Times New Roman"/>
          <w:szCs w:val="32"/>
        </w:rPr>
        <w:t>职业健康检查机构建设，</w:t>
      </w:r>
      <w:r>
        <w:rPr>
          <w:rFonts w:ascii="Times New Roman" w:hAnsi="Times New Roman"/>
          <w:szCs w:val="32"/>
        </w:rPr>
        <w:t>2020</w:t>
      </w:r>
      <w:r>
        <w:rPr>
          <w:rFonts w:ascii="Times New Roman" w:hAnsi="Times New Roman"/>
          <w:szCs w:val="32"/>
        </w:rPr>
        <w:t>年</w:t>
      </w:r>
      <w:r>
        <w:rPr>
          <w:rFonts w:ascii="Times New Roman" w:hAnsi="Times New Roman"/>
          <w:szCs w:val="32"/>
        </w:rPr>
        <w:t>10</w:t>
      </w:r>
      <w:r>
        <w:rPr>
          <w:rFonts w:ascii="Times New Roman" w:hAnsi="Times New Roman"/>
          <w:szCs w:val="32"/>
        </w:rPr>
        <w:t>月</w:t>
      </w:r>
      <w:r>
        <w:rPr>
          <w:rFonts w:ascii="Times New Roman" w:hAnsi="Times New Roman"/>
          <w:szCs w:val="32"/>
        </w:rPr>
        <w:t>21</w:t>
      </w:r>
      <w:r>
        <w:rPr>
          <w:rFonts w:ascii="Times New Roman" w:hAnsi="Times New Roman"/>
          <w:szCs w:val="32"/>
        </w:rPr>
        <w:t>日，经广东省卫生与健康委严格审查，龙湖区第二人民医院顺利通过职业健康检查机构资质备案，成</w:t>
      </w:r>
      <w:r>
        <w:rPr>
          <w:rFonts w:ascii="Times New Roman" w:hAnsi="Times New Roman"/>
          <w:szCs w:val="32"/>
        </w:rPr>
        <w:t>为我市第一家具备职业健康检查资质的医院。</w:t>
      </w:r>
    </w:p>
    <w:p w:rsidR="00EE426D" w:rsidRDefault="001A182B" w:rsidP="000E44AA">
      <w:pPr>
        <w:pStyle w:val="3"/>
        <w:spacing w:line="560" w:lineRule="exact"/>
        <w:ind w:firstLine="640"/>
        <w:rPr>
          <w:rFonts w:ascii="楷体_GB2312" w:eastAsia="楷体_GB2312" w:hAnsi="楷体_GB2312" w:cs="楷体_GB2312"/>
          <w:b w:val="0"/>
          <w:bCs/>
        </w:rPr>
      </w:pPr>
      <w:bookmarkStart w:id="63" w:name="_Toc29466"/>
      <w:bookmarkStart w:id="64" w:name="_Toc30676"/>
      <w:bookmarkStart w:id="65" w:name="_Toc21"/>
      <w:bookmarkStart w:id="66" w:name="_Toc8314"/>
      <w:bookmarkStart w:id="67" w:name="_Toc26926"/>
      <w:r>
        <w:rPr>
          <w:rFonts w:ascii="楷体_GB2312" w:eastAsia="楷体_GB2312" w:hAnsi="楷体_GB2312" w:cs="楷体_GB2312" w:hint="eastAsia"/>
          <w:b w:val="0"/>
          <w:bCs/>
        </w:rPr>
        <w:lastRenderedPageBreak/>
        <w:t>医疗卫生行业监管</w:t>
      </w:r>
      <w:bookmarkEnd w:id="63"/>
      <w:bookmarkEnd w:id="64"/>
      <w:bookmarkEnd w:id="65"/>
      <w:bookmarkEnd w:id="66"/>
      <w:r>
        <w:rPr>
          <w:rFonts w:ascii="楷体_GB2312" w:eastAsia="楷体_GB2312" w:hAnsi="楷体_GB2312" w:cs="楷体_GB2312" w:hint="eastAsia"/>
          <w:b w:val="0"/>
          <w:bCs/>
        </w:rPr>
        <w:t>工作成效显著</w:t>
      </w:r>
      <w:bookmarkEnd w:id="67"/>
    </w:p>
    <w:p w:rsidR="00EE426D" w:rsidRDefault="001A182B">
      <w:pPr>
        <w:spacing w:line="560" w:lineRule="exact"/>
        <w:ind w:firstLine="640"/>
        <w:rPr>
          <w:rFonts w:ascii="Times New Roman" w:hAnsi="Times New Roman"/>
          <w:szCs w:val="32"/>
        </w:rPr>
      </w:pPr>
      <w:r>
        <w:rPr>
          <w:rFonts w:ascii="Times New Roman" w:hAnsi="Times New Roman"/>
          <w:szCs w:val="32"/>
        </w:rPr>
        <w:t>“</w:t>
      </w:r>
      <w:r>
        <w:rPr>
          <w:rFonts w:ascii="Times New Roman" w:hAnsi="Times New Roman"/>
          <w:szCs w:val="32"/>
        </w:rPr>
        <w:t>十三五</w:t>
      </w:r>
      <w:r>
        <w:rPr>
          <w:rFonts w:ascii="Times New Roman" w:hAnsi="Times New Roman"/>
          <w:szCs w:val="32"/>
        </w:rPr>
        <w:t>”</w:t>
      </w:r>
      <w:r>
        <w:rPr>
          <w:rFonts w:ascii="Times New Roman" w:hAnsi="Times New Roman"/>
          <w:szCs w:val="32"/>
        </w:rPr>
        <w:t>期间，</w:t>
      </w:r>
      <w:r>
        <w:rPr>
          <w:rFonts w:ascii="Times New Roman" w:hAnsi="Times New Roman"/>
          <w:szCs w:val="32"/>
        </w:rPr>
        <w:t>龙湖区</w:t>
      </w:r>
      <w:r>
        <w:rPr>
          <w:rFonts w:ascii="Times New Roman" w:hAnsi="Times New Roman"/>
          <w:szCs w:val="32"/>
        </w:rPr>
        <w:t>全面推行行政审批制度改革，承接了市卫生健康局委托下放的</w:t>
      </w:r>
      <w:r>
        <w:rPr>
          <w:rFonts w:ascii="Times New Roman" w:hAnsi="Times New Roman"/>
          <w:szCs w:val="32"/>
        </w:rPr>
        <w:t>52</w:t>
      </w:r>
      <w:r>
        <w:rPr>
          <w:rFonts w:ascii="Times New Roman" w:hAnsi="Times New Roman"/>
          <w:szCs w:val="32"/>
        </w:rPr>
        <w:t>项行政许可事项。将</w:t>
      </w:r>
      <w:r>
        <w:rPr>
          <w:rFonts w:ascii="Times New Roman" w:hAnsi="Times New Roman"/>
          <w:szCs w:val="32"/>
        </w:rPr>
        <w:t>“</w:t>
      </w:r>
      <w:r>
        <w:rPr>
          <w:rFonts w:ascii="Times New Roman" w:hAnsi="Times New Roman"/>
          <w:szCs w:val="32"/>
        </w:rPr>
        <w:t>广东计划生育证明</w:t>
      </w:r>
      <w:r>
        <w:rPr>
          <w:rFonts w:ascii="Times New Roman" w:hAnsi="Times New Roman"/>
          <w:szCs w:val="32"/>
        </w:rPr>
        <w:t>”13</w:t>
      </w:r>
      <w:r>
        <w:rPr>
          <w:rFonts w:ascii="Times New Roman" w:hAnsi="Times New Roman"/>
          <w:szCs w:val="32"/>
        </w:rPr>
        <w:t>项审批服务事项权限及基本公共服务事项权限下放给街道。全面推行审批服务事项</w:t>
      </w:r>
      <w:r>
        <w:rPr>
          <w:rFonts w:ascii="Times New Roman" w:hAnsi="Times New Roman"/>
          <w:szCs w:val="32"/>
        </w:rPr>
        <w:t>“</w:t>
      </w:r>
      <w:r>
        <w:rPr>
          <w:rFonts w:ascii="Times New Roman" w:hAnsi="Times New Roman"/>
          <w:szCs w:val="32"/>
        </w:rPr>
        <w:t>马上办、网上办、就近办、一次办</w:t>
      </w:r>
      <w:r>
        <w:rPr>
          <w:rFonts w:ascii="Times New Roman" w:hAnsi="Times New Roman"/>
          <w:szCs w:val="32"/>
        </w:rPr>
        <w:t>”</w:t>
      </w:r>
      <w:r>
        <w:rPr>
          <w:rFonts w:ascii="Times New Roman" w:hAnsi="Times New Roman"/>
          <w:szCs w:val="32"/>
        </w:rPr>
        <w:t>，对</w:t>
      </w:r>
      <w:r>
        <w:rPr>
          <w:rFonts w:ascii="Times New Roman" w:hAnsi="Times New Roman"/>
          <w:szCs w:val="32"/>
        </w:rPr>
        <w:t>64</w:t>
      </w:r>
      <w:r>
        <w:rPr>
          <w:rFonts w:ascii="Times New Roman" w:hAnsi="Times New Roman"/>
          <w:szCs w:val="32"/>
        </w:rPr>
        <w:t>个卫生与健康行政许可事项压缩承诺办结时限，时限压缩率达</w:t>
      </w:r>
      <w:r>
        <w:rPr>
          <w:rFonts w:ascii="Times New Roman" w:hAnsi="Times New Roman"/>
          <w:szCs w:val="32"/>
        </w:rPr>
        <w:t>93.87%</w:t>
      </w:r>
      <w:r>
        <w:rPr>
          <w:rFonts w:ascii="Times New Roman" w:hAnsi="Times New Roman"/>
          <w:szCs w:val="32"/>
        </w:rPr>
        <w:t>；将</w:t>
      </w:r>
      <w:r>
        <w:rPr>
          <w:rFonts w:ascii="Times New Roman" w:hAnsi="Times New Roman"/>
          <w:szCs w:val="32"/>
        </w:rPr>
        <w:t>57</w:t>
      </w:r>
      <w:r>
        <w:rPr>
          <w:rFonts w:ascii="Times New Roman" w:hAnsi="Times New Roman"/>
          <w:szCs w:val="32"/>
        </w:rPr>
        <w:t>个事项列为即办事项，事项即办率达到</w:t>
      </w:r>
      <w:r>
        <w:rPr>
          <w:rFonts w:ascii="Times New Roman" w:hAnsi="Times New Roman"/>
          <w:szCs w:val="32"/>
        </w:rPr>
        <w:t>89.06%</w:t>
      </w:r>
      <w:r>
        <w:rPr>
          <w:rFonts w:ascii="Times New Roman" w:hAnsi="Times New Roman"/>
          <w:szCs w:val="32"/>
        </w:rPr>
        <w:t>；所有许可事项全面实行</w:t>
      </w:r>
      <w:r>
        <w:rPr>
          <w:rFonts w:ascii="Times New Roman" w:hAnsi="Times New Roman"/>
          <w:szCs w:val="32"/>
        </w:rPr>
        <w:t>“</w:t>
      </w:r>
      <w:r>
        <w:rPr>
          <w:rFonts w:ascii="Times New Roman" w:hAnsi="Times New Roman"/>
          <w:szCs w:val="32"/>
        </w:rPr>
        <w:t>不见面审批</w:t>
      </w:r>
      <w:r>
        <w:rPr>
          <w:rFonts w:ascii="Times New Roman" w:hAnsi="Times New Roman"/>
          <w:szCs w:val="32"/>
        </w:rPr>
        <w:t>”</w:t>
      </w:r>
      <w:r>
        <w:rPr>
          <w:rFonts w:ascii="Times New Roman" w:hAnsi="Times New Roman"/>
          <w:szCs w:val="32"/>
        </w:rPr>
        <w:t>，跑动次数</w:t>
      </w:r>
      <w:r>
        <w:rPr>
          <w:rFonts w:ascii="Times New Roman" w:hAnsi="Times New Roman"/>
          <w:szCs w:val="32"/>
        </w:rPr>
        <w:t>0</w:t>
      </w:r>
      <w:r>
        <w:rPr>
          <w:rFonts w:ascii="Times New Roman" w:hAnsi="Times New Roman"/>
          <w:szCs w:val="32"/>
        </w:rPr>
        <w:t>次；在线申办数</w:t>
      </w:r>
      <w:r>
        <w:rPr>
          <w:rFonts w:ascii="Times New Roman" w:hAnsi="Times New Roman"/>
          <w:szCs w:val="32"/>
        </w:rPr>
        <w:t>80</w:t>
      </w:r>
      <w:r>
        <w:rPr>
          <w:rFonts w:ascii="Times New Roman" w:hAnsi="Times New Roman"/>
          <w:szCs w:val="32"/>
        </w:rPr>
        <w:t>项，在线申办率</w:t>
      </w:r>
      <w:r>
        <w:rPr>
          <w:rFonts w:ascii="Times New Roman" w:hAnsi="Times New Roman"/>
          <w:szCs w:val="32"/>
        </w:rPr>
        <w:t>90</w:t>
      </w:r>
      <w:r>
        <w:rPr>
          <w:rFonts w:ascii="Times New Roman" w:hAnsi="Times New Roman"/>
          <w:szCs w:val="32"/>
        </w:rPr>
        <w:t>%</w:t>
      </w:r>
      <w:r>
        <w:rPr>
          <w:rFonts w:ascii="Times New Roman" w:hAnsi="Times New Roman"/>
          <w:szCs w:val="32"/>
        </w:rPr>
        <w:t>。区卫健局执法大队加强新冠肺炎疫情防控执法监督，开展打击整治非法制售消毒产品专项行动，对集中隔离场所和医疗机构新冠肺炎疫情</w:t>
      </w:r>
      <w:r>
        <w:rPr>
          <w:rFonts w:ascii="Times New Roman" w:hAnsi="Times New Roman"/>
          <w:szCs w:val="32"/>
        </w:rPr>
        <w:t>“</w:t>
      </w:r>
      <w:r>
        <w:rPr>
          <w:rFonts w:ascii="Times New Roman" w:hAnsi="Times New Roman"/>
          <w:szCs w:val="32"/>
        </w:rPr>
        <w:t>哨点</w:t>
      </w:r>
      <w:r>
        <w:rPr>
          <w:rFonts w:ascii="Times New Roman" w:hAnsi="Times New Roman"/>
          <w:szCs w:val="32"/>
        </w:rPr>
        <w:t>”</w:t>
      </w:r>
      <w:r>
        <w:rPr>
          <w:rFonts w:ascii="Times New Roman" w:hAnsi="Times New Roman"/>
          <w:szCs w:val="32"/>
        </w:rPr>
        <w:t>监测工作进行监督指导；对辖区内各学校（包括职中和技工学校）、托幼机构开展卫生监督检查；开展密闭通风不良场所卫生专项监督检查和酒店宾馆等住宿场所疫情防控落实情况专项排查；坚决打击无证行医，开展医疗美容综合监督执法，规范市场秩序。</w:t>
      </w:r>
    </w:p>
    <w:p w:rsidR="00EE426D" w:rsidRDefault="001A182B" w:rsidP="000E44AA">
      <w:pPr>
        <w:pStyle w:val="3"/>
        <w:spacing w:line="560" w:lineRule="exact"/>
        <w:ind w:firstLine="640"/>
        <w:rPr>
          <w:rFonts w:ascii="楷体_GB2312" w:eastAsia="楷体_GB2312" w:hAnsi="楷体_GB2312" w:cs="楷体_GB2312"/>
          <w:b w:val="0"/>
          <w:bCs/>
        </w:rPr>
      </w:pPr>
      <w:bookmarkStart w:id="68" w:name="_Toc16074"/>
      <w:bookmarkStart w:id="69" w:name="_Toc6974"/>
      <w:bookmarkStart w:id="70" w:name="_Toc10433"/>
      <w:bookmarkStart w:id="71" w:name="_Toc28528"/>
      <w:bookmarkStart w:id="72" w:name="_Toc25029"/>
      <w:r>
        <w:rPr>
          <w:rFonts w:ascii="楷体_GB2312" w:eastAsia="楷体_GB2312" w:hAnsi="楷体_GB2312" w:cs="楷体_GB2312"/>
          <w:b w:val="0"/>
          <w:bCs/>
        </w:rPr>
        <w:t>人口监测与家庭发展工作</w:t>
      </w:r>
      <w:bookmarkEnd w:id="68"/>
      <w:bookmarkEnd w:id="69"/>
      <w:bookmarkEnd w:id="70"/>
      <w:bookmarkEnd w:id="71"/>
      <w:r>
        <w:rPr>
          <w:rFonts w:ascii="楷体_GB2312" w:eastAsia="楷体_GB2312" w:hAnsi="楷体_GB2312" w:cs="楷体_GB2312"/>
          <w:b w:val="0"/>
          <w:bCs/>
        </w:rPr>
        <w:t>有序</w:t>
      </w:r>
      <w:r>
        <w:rPr>
          <w:rFonts w:ascii="楷体_GB2312" w:eastAsia="楷体_GB2312" w:hAnsi="楷体_GB2312" w:cs="楷体_GB2312"/>
          <w:b w:val="0"/>
          <w:bCs/>
        </w:rPr>
        <w:t>推进</w:t>
      </w:r>
      <w:bookmarkEnd w:id="72"/>
    </w:p>
    <w:p w:rsidR="00EE426D" w:rsidRDefault="001A182B">
      <w:pPr>
        <w:spacing w:line="560" w:lineRule="exact"/>
        <w:ind w:firstLine="640"/>
        <w:rPr>
          <w:rFonts w:ascii="Times New Roman" w:hAnsi="Times New Roman"/>
          <w:szCs w:val="32"/>
        </w:rPr>
      </w:pPr>
      <w:r>
        <w:rPr>
          <w:rFonts w:ascii="Times New Roman" w:hAnsi="Times New Roman"/>
          <w:szCs w:val="32"/>
        </w:rPr>
        <w:t>做好生育登记服务，改革再生育审批管理模式，对所有生育行为施行登记管理和服务</w:t>
      </w:r>
      <w:r>
        <w:rPr>
          <w:rFonts w:ascii="Times New Roman" w:hAnsi="Times New Roman"/>
          <w:szCs w:val="32"/>
        </w:rPr>
        <w:t>，优化办理程序，实现一次性办理完毕。深入开展全</w:t>
      </w:r>
      <w:r>
        <w:rPr>
          <w:rFonts w:ascii="Times New Roman" w:hAnsi="Times New Roman"/>
          <w:szCs w:val="32"/>
        </w:rPr>
        <w:t>员人口数据清理清查，完善信息，提高完整率，提高全员人口信息系统数据质量，清理清查人口自然变动信息互联互通平台上数据完成率达</w:t>
      </w:r>
      <w:r>
        <w:rPr>
          <w:rFonts w:ascii="Times New Roman" w:hAnsi="Times New Roman"/>
          <w:szCs w:val="32"/>
        </w:rPr>
        <w:t>100%</w:t>
      </w:r>
      <w:r>
        <w:rPr>
          <w:rFonts w:ascii="Times New Roman" w:hAnsi="Times New Roman"/>
          <w:szCs w:val="32"/>
        </w:rPr>
        <w:t>。落实计生家庭福利政策，及时发放四项奖励，积极做好老龄健康服务管理工作，实施</w:t>
      </w:r>
      <w:r>
        <w:rPr>
          <w:rFonts w:ascii="Times New Roman" w:hAnsi="Times New Roman"/>
          <w:szCs w:val="32"/>
        </w:rPr>
        <w:t>“</w:t>
      </w:r>
      <w:r>
        <w:rPr>
          <w:rFonts w:ascii="Times New Roman" w:hAnsi="Times New Roman"/>
          <w:szCs w:val="32"/>
        </w:rPr>
        <w:t>银龄安康行动</w:t>
      </w:r>
      <w:r>
        <w:rPr>
          <w:rFonts w:ascii="Times New Roman" w:hAnsi="Times New Roman"/>
          <w:szCs w:val="32"/>
        </w:rPr>
        <w:t>”</w:t>
      </w:r>
      <w:r>
        <w:rPr>
          <w:rFonts w:ascii="Times New Roman" w:hAnsi="Times New Roman"/>
          <w:szCs w:val="32"/>
        </w:rPr>
        <w:t>政府统保全覆盖，及时发</w:t>
      </w:r>
      <w:r>
        <w:rPr>
          <w:rFonts w:ascii="Times New Roman" w:hAnsi="Times New Roman"/>
          <w:szCs w:val="32"/>
        </w:rPr>
        <w:lastRenderedPageBreak/>
        <w:t>放老年人节日慰问金，积极做好老年人优待工作。开展婚育新风进万家等活动，以</w:t>
      </w:r>
      <w:r>
        <w:rPr>
          <w:rFonts w:ascii="Times New Roman" w:hAnsi="Times New Roman"/>
          <w:szCs w:val="32"/>
        </w:rPr>
        <w:t>“</w:t>
      </w:r>
      <w:r>
        <w:rPr>
          <w:rFonts w:ascii="Times New Roman" w:hAnsi="Times New Roman"/>
          <w:szCs w:val="32"/>
        </w:rPr>
        <w:t>健康快乐夕阳红</w:t>
      </w:r>
      <w:r>
        <w:rPr>
          <w:rFonts w:ascii="Times New Roman" w:hAnsi="Times New Roman"/>
          <w:szCs w:val="32"/>
        </w:rPr>
        <w:t>”</w:t>
      </w:r>
      <w:r>
        <w:rPr>
          <w:rFonts w:ascii="Times New Roman" w:hAnsi="Times New Roman"/>
          <w:szCs w:val="32"/>
        </w:rPr>
        <w:t>为主题，组织开展</w:t>
      </w:r>
      <w:r>
        <w:rPr>
          <w:rFonts w:ascii="Times New Roman" w:hAnsi="Times New Roman"/>
          <w:szCs w:val="32"/>
        </w:rPr>
        <w:t>“</w:t>
      </w:r>
      <w:r>
        <w:rPr>
          <w:rFonts w:ascii="Times New Roman" w:hAnsi="Times New Roman"/>
          <w:szCs w:val="32"/>
        </w:rPr>
        <w:t>敬老月</w:t>
      </w:r>
      <w:r>
        <w:rPr>
          <w:rFonts w:ascii="Times New Roman" w:hAnsi="Times New Roman"/>
          <w:szCs w:val="32"/>
        </w:rPr>
        <w:t>”</w:t>
      </w:r>
      <w:r>
        <w:rPr>
          <w:rFonts w:ascii="Times New Roman" w:hAnsi="Times New Roman"/>
          <w:szCs w:val="32"/>
        </w:rPr>
        <w:t>等系列宣传活动，传播正能量，宣扬关爱老年群体的社会氛围。</w:t>
      </w:r>
    </w:p>
    <w:p w:rsidR="00EE426D" w:rsidRDefault="001A182B" w:rsidP="000E44AA">
      <w:pPr>
        <w:pStyle w:val="2"/>
        <w:spacing w:line="560" w:lineRule="exact"/>
        <w:ind w:firstLine="640"/>
        <w:rPr>
          <w:rFonts w:ascii="Times New Roman" w:hAnsi="Times New Roman"/>
          <w:b w:val="0"/>
          <w:bCs/>
        </w:rPr>
      </w:pPr>
      <w:bookmarkStart w:id="73" w:name="_Toc3515"/>
      <w:r>
        <w:rPr>
          <w:rFonts w:ascii="Times New Roman" w:hAnsi="Times New Roman"/>
          <w:b w:val="0"/>
          <w:bCs/>
        </w:rPr>
        <w:t>机遇与挑战</w:t>
      </w:r>
      <w:bookmarkEnd w:id="73"/>
    </w:p>
    <w:p w:rsidR="00EE426D" w:rsidRDefault="001A182B">
      <w:pPr>
        <w:pStyle w:val="af"/>
        <w:spacing w:line="560" w:lineRule="exact"/>
        <w:rPr>
          <w:rFonts w:ascii="Times New Roman" w:hAnsi="Times New Roman" w:hint="default"/>
        </w:rPr>
      </w:pPr>
      <w:r>
        <w:rPr>
          <w:rFonts w:ascii="Times New Roman" w:hAnsi="Times New Roman" w:hint="default"/>
        </w:rPr>
        <w:t>“</w:t>
      </w:r>
      <w:r>
        <w:rPr>
          <w:rFonts w:ascii="Times New Roman" w:hAnsi="Times New Roman" w:hint="default"/>
        </w:rPr>
        <w:t>十四五</w:t>
      </w:r>
      <w:r>
        <w:rPr>
          <w:rFonts w:ascii="Times New Roman" w:hAnsi="Times New Roman" w:hint="default"/>
        </w:rPr>
        <w:t>”</w:t>
      </w:r>
      <w:r>
        <w:rPr>
          <w:rFonts w:ascii="Times New Roman" w:hAnsi="Times New Roman" w:hint="default"/>
        </w:rPr>
        <w:t>时期，国内外发展环境将更加错综复杂，经济社会将进入新的发展机遇期。新时期</w:t>
      </w:r>
      <w:r>
        <w:rPr>
          <w:rFonts w:ascii="Times New Roman" w:hAnsi="Times New Roman" w:hint="default"/>
        </w:rPr>
        <w:t>对</w:t>
      </w:r>
      <w:r>
        <w:rPr>
          <w:rFonts w:ascii="Times New Roman" w:hAnsi="Times New Roman" w:hint="default"/>
        </w:rPr>
        <w:t>龙湖区</w:t>
      </w:r>
      <w:r>
        <w:rPr>
          <w:rFonts w:ascii="Times New Roman" w:hAnsi="Times New Roman" w:hint="default"/>
        </w:rPr>
        <w:t>卫生健康事业发展带来了更高要求，由于新冠肺炎疫情的影响，卫生健康事业同时将面临更多挑战。</w:t>
      </w:r>
    </w:p>
    <w:p w:rsidR="00EE426D" w:rsidRDefault="001A182B" w:rsidP="000E44AA">
      <w:pPr>
        <w:pStyle w:val="123"/>
        <w:spacing w:line="560" w:lineRule="exact"/>
        <w:ind w:firstLine="640"/>
        <w:rPr>
          <w:rFonts w:ascii="楷体_GB2312" w:eastAsia="楷体_GB2312" w:hAnsi="楷体_GB2312" w:cs="楷体_GB2312"/>
          <w:b w:val="0"/>
          <w:bCs/>
        </w:rPr>
      </w:pPr>
      <w:bookmarkStart w:id="74" w:name="_Toc26876"/>
      <w:bookmarkStart w:id="75" w:name="_Toc15127"/>
      <w:bookmarkStart w:id="76" w:name="_Toc16661"/>
      <w:bookmarkStart w:id="77" w:name="_Toc5549"/>
      <w:bookmarkStart w:id="78" w:name="_Toc12848"/>
      <w:r>
        <w:rPr>
          <w:rFonts w:ascii="楷体_GB2312" w:eastAsia="楷体_GB2312" w:hAnsi="楷体_GB2312" w:cs="楷体_GB2312" w:hint="eastAsia"/>
          <w:b w:val="0"/>
          <w:bCs/>
        </w:rPr>
        <w:t>（一）</w:t>
      </w:r>
      <w:r>
        <w:rPr>
          <w:rFonts w:ascii="楷体_GB2312" w:eastAsia="楷体_GB2312" w:hAnsi="楷体_GB2312" w:cs="楷体_GB2312" w:hint="eastAsia"/>
          <w:b w:val="0"/>
          <w:bCs/>
        </w:rPr>
        <w:t>国家卫生政策为加快卫生健康事业发展提供有力保障</w:t>
      </w:r>
      <w:bookmarkEnd w:id="74"/>
      <w:bookmarkEnd w:id="75"/>
      <w:bookmarkEnd w:id="76"/>
      <w:bookmarkEnd w:id="77"/>
      <w:bookmarkEnd w:id="78"/>
    </w:p>
    <w:p w:rsidR="00EE426D" w:rsidRDefault="001A182B">
      <w:pPr>
        <w:spacing w:line="560" w:lineRule="exact"/>
        <w:ind w:firstLine="640"/>
        <w:rPr>
          <w:rFonts w:ascii="Times New Roman" w:eastAsia="仿宋" w:hAnsi="Times New Roman"/>
          <w:color w:val="000000"/>
          <w:szCs w:val="32"/>
        </w:rPr>
      </w:pPr>
      <w:r>
        <w:rPr>
          <w:rFonts w:ascii="Times New Roman" w:eastAsia="仿宋" w:hAnsi="Times New Roman"/>
          <w:color w:val="000000"/>
          <w:szCs w:val="32"/>
        </w:rPr>
        <w:t>《</w:t>
      </w:r>
      <w:r>
        <w:rPr>
          <w:rFonts w:ascii="Times New Roman" w:eastAsia="仿宋" w:hAnsi="Times New Roman"/>
          <w:color w:val="000000"/>
          <w:szCs w:val="32"/>
        </w:rPr>
        <w:t>“</w:t>
      </w:r>
      <w:r>
        <w:rPr>
          <w:rFonts w:ascii="Times New Roman" w:eastAsia="仿宋" w:hAnsi="Times New Roman"/>
          <w:color w:val="000000"/>
          <w:szCs w:val="32"/>
        </w:rPr>
        <w:t>健康中国</w:t>
      </w:r>
      <w:r>
        <w:rPr>
          <w:rFonts w:ascii="Times New Roman" w:eastAsia="仿宋" w:hAnsi="Times New Roman"/>
          <w:color w:val="000000"/>
          <w:szCs w:val="32"/>
        </w:rPr>
        <w:t>2030”</w:t>
      </w:r>
      <w:r>
        <w:rPr>
          <w:rFonts w:ascii="Times New Roman" w:eastAsia="仿宋" w:hAnsi="Times New Roman"/>
          <w:color w:val="000000"/>
          <w:szCs w:val="32"/>
        </w:rPr>
        <w:t>规划纲要》，将健康中国上升为国家战略</w:t>
      </w:r>
      <w:r>
        <w:rPr>
          <w:rFonts w:ascii="Times New Roman" w:eastAsia="仿宋" w:hAnsi="Times New Roman"/>
          <w:color w:val="000000"/>
          <w:szCs w:val="32"/>
        </w:rPr>
        <w:t>；</w:t>
      </w:r>
      <w:r>
        <w:rPr>
          <w:rFonts w:ascii="Times New Roman" w:eastAsia="仿宋" w:hAnsi="Times New Roman"/>
          <w:color w:val="000000"/>
          <w:szCs w:val="32"/>
        </w:rPr>
        <w:t>党的十九大报告、国家</w:t>
      </w:r>
      <w:r>
        <w:rPr>
          <w:rFonts w:ascii="Times New Roman" w:eastAsia="仿宋" w:hAnsi="Times New Roman"/>
          <w:color w:val="000000"/>
          <w:szCs w:val="32"/>
        </w:rPr>
        <w:t>“</w:t>
      </w:r>
      <w:r>
        <w:rPr>
          <w:rFonts w:ascii="Times New Roman" w:eastAsia="仿宋" w:hAnsi="Times New Roman"/>
          <w:color w:val="000000"/>
          <w:szCs w:val="32"/>
        </w:rPr>
        <w:t>十四五</w:t>
      </w:r>
      <w:r>
        <w:rPr>
          <w:rFonts w:ascii="Times New Roman" w:eastAsia="仿宋" w:hAnsi="Times New Roman"/>
          <w:color w:val="000000"/>
          <w:szCs w:val="32"/>
        </w:rPr>
        <w:t>”</w:t>
      </w:r>
      <w:r>
        <w:rPr>
          <w:rFonts w:ascii="Times New Roman" w:eastAsia="仿宋" w:hAnsi="Times New Roman"/>
          <w:color w:val="000000"/>
          <w:szCs w:val="32"/>
        </w:rPr>
        <w:t>规划和</w:t>
      </w:r>
      <w:r>
        <w:rPr>
          <w:rFonts w:ascii="Times New Roman" w:eastAsia="仿宋" w:hAnsi="Times New Roman"/>
          <w:color w:val="000000"/>
          <w:szCs w:val="32"/>
        </w:rPr>
        <w:t>2035</w:t>
      </w:r>
      <w:r>
        <w:rPr>
          <w:rFonts w:ascii="Times New Roman" w:eastAsia="仿宋" w:hAnsi="Times New Roman"/>
          <w:color w:val="000000"/>
          <w:szCs w:val="32"/>
        </w:rPr>
        <w:t>年远景目标纲要明确提出把保障人民健康放在优先发展的战略位置</w:t>
      </w:r>
      <w:r>
        <w:rPr>
          <w:rFonts w:ascii="Times New Roman" w:eastAsia="仿宋" w:hAnsi="Times New Roman"/>
          <w:color w:val="000000"/>
          <w:szCs w:val="32"/>
        </w:rPr>
        <w:t>；</w:t>
      </w:r>
      <w:r>
        <w:rPr>
          <w:rFonts w:ascii="Times New Roman" w:eastAsia="仿宋" w:hAnsi="Times New Roman"/>
          <w:color w:val="000000"/>
          <w:szCs w:val="32"/>
        </w:rPr>
        <w:t>《中华人民共和国基本医疗卫生与健康促进法》自</w:t>
      </w:r>
      <w:r>
        <w:rPr>
          <w:rFonts w:ascii="Times New Roman" w:eastAsia="仿宋" w:hAnsi="Times New Roman"/>
          <w:color w:val="000000"/>
          <w:szCs w:val="32"/>
        </w:rPr>
        <w:t>2020</w:t>
      </w:r>
      <w:r>
        <w:rPr>
          <w:rFonts w:ascii="Times New Roman" w:eastAsia="仿宋" w:hAnsi="Times New Roman"/>
          <w:color w:val="000000"/>
          <w:szCs w:val="32"/>
        </w:rPr>
        <w:t>年</w:t>
      </w:r>
      <w:r>
        <w:rPr>
          <w:rFonts w:ascii="Times New Roman" w:eastAsia="仿宋" w:hAnsi="Times New Roman"/>
          <w:color w:val="000000"/>
          <w:szCs w:val="32"/>
        </w:rPr>
        <w:t>6</w:t>
      </w:r>
      <w:r>
        <w:rPr>
          <w:rFonts w:ascii="Times New Roman" w:eastAsia="仿宋" w:hAnsi="Times New Roman"/>
          <w:color w:val="000000"/>
          <w:szCs w:val="32"/>
        </w:rPr>
        <w:t>月</w:t>
      </w:r>
      <w:r>
        <w:rPr>
          <w:rFonts w:ascii="Times New Roman" w:eastAsia="仿宋" w:hAnsi="Times New Roman"/>
          <w:color w:val="000000"/>
          <w:szCs w:val="32"/>
        </w:rPr>
        <w:t>1</w:t>
      </w:r>
      <w:r>
        <w:rPr>
          <w:rFonts w:ascii="Times New Roman" w:eastAsia="仿宋" w:hAnsi="Times New Roman"/>
          <w:color w:val="000000"/>
          <w:szCs w:val="32"/>
        </w:rPr>
        <w:t>日起施行。国家对健康问题的重视提升到了前所未有的高度，供给侧改革对转变卫生健康事业发展方式提出了新要求新方向，卫生健康事业正在逐步实现由以治病为中心向以健康为中心转变。</w:t>
      </w:r>
    </w:p>
    <w:p w:rsidR="00EE426D" w:rsidRDefault="001A182B" w:rsidP="000E44AA">
      <w:pPr>
        <w:pStyle w:val="123"/>
        <w:spacing w:line="560" w:lineRule="exact"/>
        <w:ind w:firstLine="640"/>
        <w:rPr>
          <w:rFonts w:ascii="楷体_GB2312" w:eastAsia="楷体_GB2312" w:hAnsi="楷体_GB2312" w:cs="楷体_GB2312"/>
          <w:b w:val="0"/>
          <w:bCs/>
        </w:rPr>
      </w:pPr>
      <w:bookmarkStart w:id="79" w:name="_Toc3483"/>
      <w:bookmarkStart w:id="80" w:name="_Toc9405"/>
      <w:bookmarkStart w:id="81" w:name="_Toc530"/>
      <w:bookmarkStart w:id="82" w:name="_Toc29999"/>
      <w:bookmarkStart w:id="83" w:name="_Toc25039"/>
      <w:r>
        <w:rPr>
          <w:rFonts w:ascii="楷体_GB2312" w:eastAsia="楷体_GB2312" w:hAnsi="楷体_GB2312" w:cs="楷体_GB2312" w:hint="eastAsia"/>
          <w:b w:val="0"/>
          <w:bCs/>
        </w:rPr>
        <w:t>（二）</w:t>
      </w:r>
      <w:r>
        <w:rPr>
          <w:rFonts w:ascii="楷体_GB2312" w:eastAsia="楷体_GB2312" w:hAnsi="楷体_GB2312" w:cs="楷体_GB2312"/>
          <w:b w:val="0"/>
          <w:bCs/>
        </w:rPr>
        <w:t>汕头社会发展新机遇为加快卫生健康事业发展提供有利契机</w:t>
      </w:r>
      <w:bookmarkEnd w:id="79"/>
      <w:bookmarkEnd w:id="80"/>
      <w:bookmarkEnd w:id="81"/>
      <w:bookmarkEnd w:id="82"/>
      <w:bookmarkEnd w:id="83"/>
    </w:p>
    <w:p w:rsidR="00EE426D" w:rsidRDefault="001A182B">
      <w:pPr>
        <w:pStyle w:val="af"/>
        <w:spacing w:line="560" w:lineRule="exact"/>
        <w:rPr>
          <w:rFonts w:ascii="Times New Roman" w:hAnsi="Times New Roman" w:hint="default"/>
        </w:rPr>
      </w:pPr>
      <w:r>
        <w:rPr>
          <w:rFonts w:ascii="Times New Roman" w:hAnsi="Times New Roman" w:hint="default"/>
        </w:rPr>
        <w:t>习近平总书记</w:t>
      </w:r>
      <w:r>
        <w:rPr>
          <w:rFonts w:ascii="Times New Roman" w:hAnsi="Times New Roman" w:hint="default"/>
        </w:rPr>
        <w:t>2018</w:t>
      </w:r>
      <w:r>
        <w:rPr>
          <w:rFonts w:ascii="Times New Roman" w:hAnsi="Times New Roman" w:hint="default"/>
        </w:rPr>
        <w:t>年</w:t>
      </w:r>
      <w:r>
        <w:rPr>
          <w:rFonts w:ascii="Times New Roman" w:hAnsi="Times New Roman" w:hint="default"/>
        </w:rPr>
        <w:t>10</w:t>
      </w:r>
      <w:r>
        <w:rPr>
          <w:rFonts w:ascii="Times New Roman" w:hAnsi="Times New Roman" w:hint="default"/>
        </w:rPr>
        <w:t>月在广东考察时提出，要</w:t>
      </w:r>
      <w:r>
        <w:rPr>
          <w:rFonts w:ascii="Times New Roman" w:hAnsi="Times New Roman" w:hint="default"/>
        </w:rPr>
        <w:t>“</w:t>
      </w:r>
      <w:r>
        <w:rPr>
          <w:rFonts w:ascii="Times New Roman" w:hAnsi="Times New Roman" w:hint="default"/>
        </w:rPr>
        <w:t>加快珠海、汕头两个经济特区发展，把汕头、湛江作为重要发展极，打造现代化沿海经济带</w:t>
      </w:r>
      <w:r>
        <w:rPr>
          <w:rFonts w:ascii="Times New Roman" w:hAnsi="Times New Roman" w:hint="default"/>
        </w:rPr>
        <w:t>”</w:t>
      </w:r>
      <w:r>
        <w:rPr>
          <w:rFonts w:ascii="Times New Roman" w:hAnsi="Times New Roman" w:hint="default"/>
        </w:rPr>
        <w:t>；省委李希书记</w:t>
      </w:r>
      <w:r>
        <w:rPr>
          <w:rFonts w:ascii="Times New Roman" w:hAnsi="Times New Roman" w:hint="default"/>
        </w:rPr>
        <w:t>2018</w:t>
      </w:r>
      <w:r>
        <w:rPr>
          <w:rFonts w:ascii="Times New Roman" w:hAnsi="Times New Roman" w:hint="default"/>
        </w:rPr>
        <w:t>年</w:t>
      </w:r>
      <w:r>
        <w:rPr>
          <w:rFonts w:ascii="Times New Roman" w:hAnsi="Times New Roman" w:hint="default"/>
        </w:rPr>
        <w:t>7</w:t>
      </w:r>
      <w:r>
        <w:rPr>
          <w:rFonts w:ascii="Times New Roman" w:hAnsi="Times New Roman" w:hint="default"/>
        </w:rPr>
        <w:t>月到</w:t>
      </w:r>
      <w:r>
        <w:rPr>
          <w:rFonts w:ascii="Times New Roman" w:hAnsi="Times New Roman" w:hint="default"/>
        </w:rPr>
        <w:lastRenderedPageBreak/>
        <w:t>汕头调研时提出，汕头要立足</w:t>
      </w:r>
      <w:r>
        <w:rPr>
          <w:rFonts w:ascii="Times New Roman" w:hAnsi="Times New Roman" w:hint="default"/>
        </w:rPr>
        <w:t>“</w:t>
      </w:r>
      <w:r>
        <w:rPr>
          <w:rFonts w:ascii="Times New Roman" w:hAnsi="Times New Roman" w:hint="default"/>
        </w:rPr>
        <w:t>一核一带一区</w:t>
      </w:r>
      <w:r>
        <w:rPr>
          <w:rFonts w:ascii="Times New Roman" w:hAnsi="Times New Roman" w:hint="default"/>
        </w:rPr>
        <w:t>”</w:t>
      </w:r>
      <w:r>
        <w:rPr>
          <w:rFonts w:ascii="Times New Roman" w:hAnsi="Times New Roman" w:hint="default"/>
        </w:rPr>
        <w:t>发展新格局，把汕头</w:t>
      </w:r>
      <w:r>
        <w:rPr>
          <w:rFonts w:ascii="Times New Roman" w:hAnsi="Times New Roman" w:hint="default"/>
        </w:rPr>
        <w:t>建设成为名副其实的省域副中心城市；市委市政府提出要强化教育、科技、医疗、文化、商贸功能，提升对汕潮揭城市群的牵引带动能力，建设科教文卫四个高地。</w:t>
      </w:r>
      <w:r>
        <w:rPr>
          <w:rFonts w:ascii="Times New Roman" w:hAnsi="Times New Roman" w:hint="default"/>
        </w:rPr>
        <w:t>龙湖区</w:t>
      </w:r>
      <w:r>
        <w:rPr>
          <w:rFonts w:ascii="Times New Roman" w:hAnsi="Times New Roman" w:hint="default"/>
        </w:rPr>
        <w:t>卫生健康事业迎来了宝贵的发展机遇期。</w:t>
      </w:r>
    </w:p>
    <w:p w:rsidR="00EE426D" w:rsidRDefault="001A182B" w:rsidP="000E44AA">
      <w:pPr>
        <w:pStyle w:val="123"/>
        <w:spacing w:line="560" w:lineRule="exact"/>
        <w:ind w:firstLine="640"/>
        <w:rPr>
          <w:rFonts w:ascii="楷体_GB2312" w:eastAsia="楷体_GB2312" w:hAnsi="楷体_GB2312" w:cs="楷体_GB2312"/>
          <w:b w:val="0"/>
          <w:bCs/>
        </w:rPr>
      </w:pPr>
      <w:r>
        <w:rPr>
          <w:rFonts w:ascii="楷体_GB2312" w:eastAsia="楷体_GB2312" w:hAnsi="楷体_GB2312" w:cs="楷体_GB2312" w:hint="eastAsia"/>
          <w:b w:val="0"/>
          <w:bCs/>
        </w:rPr>
        <w:t>（三）</w:t>
      </w:r>
      <w:r>
        <w:rPr>
          <w:rFonts w:ascii="楷体_GB2312" w:eastAsia="楷体_GB2312" w:hAnsi="楷体_GB2312" w:cs="楷体_GB2312"/>
          <w:b w:val="0"/>
          <w:bCs/>
        </w:rPr>
        <w:t>新技术为加快卫生健康事业发展提供有力支撑</w:t>
      </w:r>
    </w:p>
    <w:p w:rsidR="00EE426D" w:rsidRDefault="001A182B">
      <w:pPr>
        <w:pStyle w:val="af"/>
        <w:spacing w:line="560" w:lineRule="exact"/>
        <w:rPr>
          <w:rFonts w:ascii="Times New Roman" w:hAnsi="Times New Roman" w:hint="default"/>
        </w:rPr>
      </w:pPr>
      <w:r>
        <w:rPr>
          <w:rFonts w:ascii="Times New Roman" w:hAnsi="Times New Roman" w:hint="default"/>
        </w:rPr>
        <w:t>随着</w:t>
      </w:r>
      <w:r>
        <w:rPr>
          <w:rFonts w:ascii="Times New Roman" w:hAnsi="Times New Roman" w:hint="default"/>
        </w:rPr>
        <w:t>元宇宙、</w:t>
      </w:r>
      <w:r>
        <w:rPr>
          <w:rFonts w:ascii="Times New Roman" w:hAnsi="Times New Roman" w:hint="default"/>
        </w:rPr>
        <w:t>云计算、物联网、区块链、人工智能、大数据、</w:t>
      </w:r>
      <w:r>
        <w:rPr>
          <w:rFonts w:ascii="Times New Roman" w:hAnsi="Times New Roman" w:hint="default"/>
        </w:rPr>
        <w:t>5G</w:t>
      </w:r>
      <w:r>
        <w:rPr>
          <w:rFonts w:ascii="Times New Roman" w:hAnsi="Times New Roman" w:hint="default"/>
        </w:rPr>
        <w:t>等新兴信息技术的快速发展，远程医疗、智慧医院、智慧药房</w:t>
      </w:r>
      <w:r>
        <w:rPr>
          <w:rFonts w:ascii="Times New Roman" w:hAnsi="Times New Roman" w:hint="default"/>
        </w:rPr>
        <w:t>、</w:t>
      </w:r>
      <w:r>
        <w:rPr>
          <w:rFonts w:ascii="Times New Roman" w:hAnsi="Times New Roman" w:hint="default"/>
        </w:rPr>
        <w:t>健康促进</w:t>
      </w:r>
      <w:r>
        <w:rPr>
          <w:rFonts w:ascii="Times New Roman" w:hAnsi="Times New Roman" w:hint="default"/>
        </w:rPr>
        <w:t>等智慧医疗</w:t>
      </w:r>
      <w:r>
        <w:rPr>
          <w:rFonts w:ascii="Times New Roman" w:hAnsi="Times New Roman" w:hint="default"/>
        </w:rPr>
        <w:t>、</w:t>
      </w:r>
      <w:r>
        <w:rPr>
          <w:rFonts w:ascii="Times New Roman" w:hAnsi="Times New Roman" w:hint="default"/>
        </w:rPr>
        <w:t>智慧公卫</w:t>
      </w:r>
      <w:r>
        <w:rPr>
          <w:rFonts w:ascii="Times New Roman" w:hAnsi="Times New Roman" w:hint="default"/>
        </w:rPr>
        <w:t>新模式逐渐发展和成熟，为科技赋能卫生健康行业、推进医疗卫生服务管理融合创新提供了必要条件。</w:t>
      </w:r>
    </w:p>
    <w:p w:rsidR="00EE426D" w:rsidRDefault="001A182B" w:rsidP="000E44AA">
      <w:pPr>
        <w:pStyle w:val="123"/>
        <w:spacing w:line="560" w:lineRule="exact"/>
        <w:ind w:firstLine="640"/>
        <w:rPr>
          <w:rFonts w:ascii="楷体_GB2312" w:eastAsia="楷体_GB2312" w:hAnsi="楷体_GB2312" w:cs="楷体_GB2312"/>
          <w:b w:val="0"/>
          <w:bCs/>
        </w:rPr>
      </w:pPr>
      <w:r>
        <w:rPr>
          <w:rFonts w:ascii="楷体_GB2312" w:eastAsia="楷体_GB2312" w:hAnsi="楷体_GB2312" w:cs="楷体_GB2312" w:hint="eastAsia"/>
          <w:b w:val="0"/>
          <w:bCs/>
        </w:rPr>
        <w:t>（四）</w:t>
      </w:r>
      <w:r>
        <w:rPr>
          <w:rFonts w:ascii="楷体_GB2312" w:eastAsia="楷体_GB2312" w:hAnsi="楷体_GB2312" w:cs="楷体_GB2312"/>
          <w:b w:val="0"/>
          <w:bCs/>
        </w:rPr>
        <w:t>人民日益增长的美好生活需要和不平衡不</w:t>
      </w:r>
      <w:r>
        <w:rPr>
          <w:rFonts w:ascii="楷体_GB2312" w:eastAsia="楷体_GB2312" w:hAnsi="楷体_GB2312" w:cs="楷体_GB2312"/>
          <w:b w:val="0"/>
          <w:bCs/>
        </w:rPr>
        <w:t>充分的发展之间的矛盾给卫生健康事业发展带来新挑战</w:t>
      </w:r>
    </w:p>
    <w:p w:rsidR="00EE426D" w:rsidRDefault="001A182B" w:rsidP="000E44AA">
      <w:pPr>
        <w:spacing w:line="560" w:lineRule="exact"/>
        <w:ind w:firstLine="640"/>
        <w:rPr>
          <w:rFonts w:ascii="Times New Roman" w:hAnsi="Times New Roman"/>
        </w:rPr>
      </w:pPr>
      <w:r>
        <w:rPr>
          <w:rFonts w:ascii="Times New Roman" w:hAnsi="Times New Roman"/>
        </w:rPr>
        <w:t>人民日益增长的美好生活需要</w:t>
      </w:r>
      <w:r>
        <w:rPr>
          <w:rFonts w:ascii="Times New Roman" w:hAnsi="Times New Roman"/>
        </w:rPr>
        <w:t>导致</w:t>
      </w:r>
      <w:r>
        <w:rPr>
          <w:rFonts w:ascii="Times New Roman" w:hAnsi="Times New Roman"/>
        </w:rPr>
        <w:t>生活方式习惯发生改变，使</w:t>
      </w:r>
      <w:r>
        <w:rPr>
          <w:rFonts w:ascii="Times New Roman" w:hAnsi="Times New Roman"/>
        </w:rPr>
        <w:t>肥胖症、高脂血症、</w:t>
      </w:r>
      <w:r>
        <w:rPr>
          <w:rFonts w:ascii="Times New Roman" w:hAnsi="Times New Roman"/>
        </w:rPr>
        <w:t>高尿酸血症</w:t>
      </w:r>
      <w:r>
        <w:rPr>
          <w:rFonts w:ascii="Times New Roman" w:hAnsi="Times New Roman"/>
        </w:rPr>
        <w:t>、</w:t>
      </w:r>
      <w:r>
        <w:rPr>
          <w:rFonts w:ascii="Times New Roman" w:hAnsi="Times New Roman"/>
        </w:rPr>
        <w:t>糖尿病、高血压、癌症</w:t>
      </w:r>
      <w:r>
        <w:rPr>
          <w:rFonts w:ascii="Times New Roman" w:hAnsi="Times New Roman"/>
        </w:rPr>
        <w:t>等慢性病</w:t>
      </w:r>
      <w:r>
        <w:rPr>
          <w:rFonts w:ascii="Times New Roman" w:hAnsi="Times New Roman"/>
        </w:rPr>
        <w:t>成为威胁</w:t>
      </w:r>
      <w:r>
        <w:rPr>
          <w:rFonts w:ascii="Times New Roman" w:hAnsi="Times New Roman"/>
        </w:rPr>
        <w:t>人民</w:t>
      </w:r>
      <w:r>
        <w:rPr>
          <w:rFonts w:ascii="Times New Roman" w:hAnsi="Times New Roman"/>
        </w:rPr>
        <w:t>健康的主要疾病；艾滋病、结核病、性病等重大传染性疾病防控形势依然严峻；职业健康、环境安全和食品安全等多种外部因素相互交织；频繁发生的自然灾害、事故灾害以及安全事件，这些都给人民群众健康带来严重威胁。人民日益增长的美好生活需要，对健康服务供给呈现出多层次、多样化和个性化需求，将成为卫生健康发展的新常态。</w:t>
      </w:r>
    </w:p>
    <w:p w:rsidR="00EE426D" w:rsidRDefault="001A182B" w:rsidP="000E44AA">
      <w:pPr>
        <w:pStyle w:val="123"/>
        <w:spacing w:line="560" w:lineRule="exact"/>
        <w:ind w:firstLine="640"/>
        <w:rPr>
          <w:rFonts w:ascii="楷体_GB2312" w:eastAsia="楷体_GB2312" w:hAnsi="楷体_GB2312" w:cs="楷体_GB2312"/>
          <w:b w:val="0"/>
          <w:bCs/>
        </w:rPr>
      </w:pPr>
      <w:r>
        <w:rPr>
          <w:rFonts w:ascii="楷体_GB2312" w:eastAsia="楷体_GB2312" w:hAnsi="楷体_GB2312" w:cs="楷体_GB2312" w:hint="eastAsia"/>
          <w:b w:val="0"/>
          <w:bCs/>
        </w:rPr>
        <w:t>（五）</w:t>
      </w:r>
      <w:r>
        <w:rPr>
          <w:rFonts w:ascii="楷体_GB2312" w:eastAsia="楷体_GB2312" w:hAnsi="楷体_GB2312" w:cs="楷体_GB2312"/>
          <w:b w:val="0"/>
          <w:bCs/>
        </w:rPr>
        <w:t>龙湖区卫生健康事业发展现状对建设区域医疗卫生高地带来不小挑战</w:t>
      </w:r>
    </w:p>
    <w:p w:rsidR="00EE426D" w:rsidRDefault="001A182B">
      <w:pPr>
        <w:spacing w:line="560" w:lineRule="exact"/>
        <w:ind w:firstLine="640"/>
        <w:rPr>
          <w:rFonts w:ascii="Times New Roman" w:hAnsi="Times New Roman"/>
          <w:color w:val="000000"/>
          <w:szCs w:val="32"/>
          <w:shd w:val="clear" w:color="auto" w:fill="FFFFFF"/>
        </w:rPr>
      </w:pPr>
      <w:r>
        <w:rPr>
          <w:rFonts w:ascii="Times New Roman" w:eastAsia="仿宋" w:hAnsi="Times New Roman"/>
          <w:color w:val="000000"/>
          <w:szCs w:val="32"/>
        </w:rPr>
        <w:lastRenderedPageBreak/>
        <w:t>十三五期间，龙湖区</w:t>
      </w:r>
      <w:r>
        <w:rPr>
          <w:rFonts w:ascii="Times New Roman" w:eastAsia="仿宋" w:hAnsi="Times New Roman"/>
          <w:color w:val="000000"/>
          <w:szCs w:val="32"/>
        </w:rPr>
        <w:t>医疗卫生技术水平</w:t>
      </w:r>
      <w:r>
        <w:rPr>
          <w:rFonts w:ascii="Times New Roman" w:eastAsia="仿宋" w:hAnsi="Times New Roman"/>
          <w:color w:val="000000"/>
          <w:szCs w:val="32"/>
        </w:rPr>
        <w:t>取得显著提升</w:t>
      </w:r>
      <w:r>
        <w:rPr>
          <w:rFonts w:ascii="Times New Roman" w:eastAsia="仿宋" w:hAnsi="Times New Roman"/>
          <w:color w:val="000000"/>
          <w:szCs w:val="32"/>
        </w:rPr>
        <w:t>，但卫生健康事业发展仍存在较多不足和短板。</w:t>
      </w:r>
      <w:r>
        <w:rPr>
          <w:rFonts w:ascii="Times New Roman" w:hAnsi="Times New Roman"/>
          <w:szCs w:val="32"/>
        </w:rPr>
        <w:t>卫生投入占医疗卫生机构总收入的比例偏低，科学的补偿机制尚未建立</w:t>
      </w:r>
      <w:r>
        <w:rPr>
          <w:rFonts w:ascii="Times New Roman" w:hAnsi="Times New Roman"/>
          <w:szCs w:val="32"/>
        </w:rPr>
        <w:t>；我区每千常住人口执业（助理）医师数、公共卫生人员数、注册护士数、床位数、每万常住人口全科医生</w:t>
      </w:r>
      <w:r>
        <w:rPr>
          <w:rFonts w:ascii="Times New Roman" w:hAnsi="Times New Roman"/>
          <w:szCs w:val="32"/>
        </w:rPr>
        <w:t>数量仍然不足；普遍缺乏胜任学科带头人的中高级专业技术人员，特别是基层卫生院长期存在医护人员少、留不住技术人才；</w:t>
      </w:r>
      <w:r>
        <w:rPr>
          <w:rFonts w:ascii="Times New Roman" w:hAnsi="Times New Roman"/>
          <w:color w:val="000000"/>
          <w:szCs w:val="32"/>
          <w:shd w:val="clear" w:color="auto" w:fill="FFFFFF"/>
        </w:rPr>
        <w:t>分级诊疗制度未能真正建立，优质高效的整合型医疗服务体系尚未有效形成</w:t>
      </w:r>
      <w:r>
        <w:rPr>
          <w:rFonts w:ascii="Times New Roman" w:hAnsi="Times New Roman"/>
          <w:color w:val="000000"/>
          <w:szCs w:val="32"/>
          <w:shd w:val="clear" w:color="auto" w:fill="FFFFFF"/>
        </w:rPr>
        <w:t>等</w:t>
      </w:r>
      <w:r>
        <w:rPr>
          <w:rFonts w:ascii="Times New Roman" w:hAnsi="Times New Roman"/>
          <w:color w:val="000000"/>
          <w:szCs w:val="32"/>
          <w:shd w:val="clear" w:color="auto" w:fill="FFFFFF"/>
        </w:rPr>
        <w:t>。</w:t>
      </w:r>
      <w:r>
        <w:rPr>
          <w:rFonts w:ascii="Times New Roman" w:hAnsi="Times New Roman"/>
          <w:color w:val="000000"/>
          <w:szCs w:val="32"/>
          <w:shd w:val="clear" w:color="auto" w:fill="FFFFFF"/>
        </w:rPr>
        <w:t>这些存在的问题对建设区域医疗</w:t>
      </w:r>
      <w:r>
        <w:rPr>
          <w:rFonts w:ascii="Times New Roman" w:hAnsi="Times New Roman"/>
          <w:color w:val="000000"/>
          <w:szCs w:val="32"/>
          <w:shd w:val="clear" w:color="auto" w:fill="FFFFFF"/>
        </w:rPr>
        <w:t>卫生</w:t>
      </w:r>
      <w:r>
        <w:rPr>
          <w:rFonts w:ascii="Times New Roman" w:hAnsi="Times New Roman"/>
          <w:color w:val="000000"/>
          <w:szCs w:val="32"/>
          <w:shd w:val="clear" w:color="auto" w:fill="FFFFFF"/>
        </w:rPr>
        <w:t>高地都是不小的挑战。</w:t>
      </w:r>
    </w:p>
    <w:p w:rsidR="00EE426D" w:rsidRDefault="001A182B" w:rsidP="000E44AA">
      <w:pPr>
        <w:pStyle w:val="123"/>
        <w:spacing w:line="560" w:lineRule="exact"/>
        <w:ind w:firstLine="640"/>
        <w:rPr>
          <w:rFonts w:ascii="楷体_GB2312" w:eastAsia="楷体_GB2312" w:hAnsi="楷体_GB2312" w:cs="楷体_GB2312"/>
          <w:b w:val="0"/>
          <w:bCs/>
        </w:rPr>
      </w:pPr>
      <w:bookmarkStart w:id="84" w:name="_Toc19717"/>
      <w:bookmarkStart w:id="85" w:name="_Toc9211"/>
      <w:bookmarkStart w:id="86" w:name="_Toc20888"/>
      <w:bookmarkStart w:id="87" w:name="_Toc28769"/>
      <w:r>
        <w:rPr>
          <w:rFonts w:ascii="楷体_GB2312" w:eastAsia="楷体_GB2312" w:hAnsi="楷体_GB2312" w:cs="楷体_GB2312" w:hint="eastAsia"/>
          <w:b w:val="0"/>
          <w:bCs/>
        </w:rPr>
        <w:t>（六）</w:t>
      </w:r>
      <w:r>
        <w:rPr>
          <w:rFonts w:ascii="楷体_GB2312" w:eastAsia="楷体_GB2312" w:hAnsi="楷体_GB2312" w:cs="楷体_GB2312"/>
          <w:b w:val="0"/>
          <w:bCs/>
        </w:rPr>
        <w:t>公共卫生防控特别是重大疫情防控救治给卫生健康事业发展带来新挑战</w:t>
      </w:r>
    </w:p>
    <w:bookmarkEnd w:id="84"/>
    <w:bookmarkEnd w:id="85"/>
    <w:bookmarkEnd w:id="86"/>
    <w:bookmarkEnd w:id="87"/>
    <w:p w:rsidR="00EE426D" w:rsidRDefault="001A182B">
      <w:pPr>
        <w:spacing w:line="560" w:lineRule="exact"/>
        <w:ind w:firstLine="640"/>
        <w:rPr>
          <w:rFonts w:ascii="Times New Roman" w:eastAsia="仿宋" w:hAnsi="Times New Roman"/>
          <w:color w:val="000000"/>
          <w:szCs w:val="32"/>
        </w:rPr>
      </w:pPr>
      <w:r>
        <w:rPr>
          <w:rFonts w:ascii="Times New Roman" w:eastAsia="仿宋" w:hAnsi="Times New Roman"/>
          <w:color w:val="000000"/>
          <w:szCs w:val="32"/>
        </w:rPr>
        <w:t>新冠肺炎疫情等不确定性的新发突发传染性疾病威胁</w:t>
      </w:r>
      <w:r>
        <w:rPr>
          <w:rFonts w:ascii="Times New Roman" w:eastAsia="仿宋" w:hAnsi="Times New Roman"/>
          <w:color w:val="000000"/>
          <w:szCs w:val="32"/>
        </w:rPr>
        <w:t>不断</w:t>
      </w:r>
      <w:r>
        <w:rPr>
          <w:rFonts w:ascii="Times New Roman" w:eastAsia="仿宋" w:hAnsi="Times New Roman"/>
          <w:color w:val="000000"/>
          <w:szCs w:val="32"/>
        </w:rPr>
        <w:t>增加</w:t>
      </w:r>
      <w:r>
        <w:rPr>
          <w:rFonts w:ascii="Times New Roman" w:eastAsia="仿宋" w:hAnsi="Times New Roman"/>
          <w:color w:val="000000"/>
          <w:szCs w:val="32"/>
        </w:rPr>
        <w:t>。</w:t>
      </w:r>
      <w:r>
        <w:rPr>
          <w:rFonts w:ascii="Times New Roman" w:eastAsia="仿宋" w:hAnsi="Times New Roman"/>
          <w:color w:val="000000"/>
          <w:szCs w:val="32"/>
        </w:rPr>
        <w:t>此次新冠肺炎疫情爆发后，全国多个省区市陆续启动了重大突发公共卫生事件一级响应，疫情问题已触及国家安全。此次疫情救治防控中暴露出来的短板和问题，要求我们要在疾病预防控制体系、公共卫生服务体系、重大疫情防控救治体系、应急物资保障体系等方面积极作为；同时要从传染病源头上构建完善生物安全治理体系，不断全面提高生物安全治理能力，以应对长期存</w:t>
      </w:r>
      <w:r>
        <w:rPr>
          <w:rFonts w:ascii="Times New Roman" w:eastAsia="仿宋" w:hAnsi="Times New Roman"/>
          <w:color w:val="000000"/>
          <w:szCs w:val="32"/>
        </w:rPr>
        <w:t>在的新冠肺炎等新发传染病疫情风险。</w:t>
      </w:r>
    </w:p>
    <w:p w:rsidR="00EE426D" w:rsidRDefault="001A182B">
      <w:pPr>
        <w:pStyle w:val="1"/>
        <w:rPr>
          <w:rFonts w:ascii="Times New Roman" w:hAnsi="Times New Roman"/>
        </w:rPr>
      </w:pPr>
      <w:bookmarkStart w:id="88" w:name="_Toc16464"/>
      <w:bookmarkStart w:id="89" w:name="_Toc5166"/>
      <w:bookmarkStart w:id="90" w:name="_Toc25181"/>
      <w:bookmarkStart w:id="91" w:name="_Toc3401"/>
      <w:bookmarkStart w:id="92" w:name="_Toc17173"/>
      <w:bookmarkStart w:id="93" w:name="_Toc25432"/>
      <w:bookmarkStart w:id="94" w:name="_Toc4829"/>
      <w:r>
        <w:rPr>
          <w:rFonts w:ascii="Times New Roman" w:hAnsi="Times New Roman"/>
        </w:rPr>
        <w:t>指导思想、基本原则和发展目标</w:t>
      </w:r>
      <w:bookmarkEnd w:id="88"/>
      <w:bookmarkEnd w:id="89"/>
      <w:bookmarkEnd w:id="90"/>
      <w:bookmarkEnd w:id="91"/>
      <w:bookmarkEnd w:id="92"/>
      <w:bookmarkEnd w:id="93"/>
      <w:bookmarkEnd w:id="94"/>
    </w:p>
    <w:p w:rsidR="00EE426D" w:rsidRDefault="001A182B" w:rsidP="000E44AA">
      <w:pPr>
        <w:pStyle w:val="2"/>
        <w:spacing w:line="560" w:lineRule="exact"/>
        <w:ind w:firstLine="640"/>
        <w:rPr>
          <w:rFonts w:ascii="Times New Roman" w:hAnsi="Times New Roman"/>
          <w:b w:val="0"/>
          <w:bCs/>
        </w:rPr>
      </w:pPr>
      <w:bookmarkStart w:id="95" w:name="_Toc2730"/>
      <w:bookmarkStart w:id="96" w:name="_Toc8431"/>
      <w:bookmarkStart w:id="97" w:name="_Toc6251"/>
      <w:bookmarkStart w:id="98" w:name="_Toc18436"/>
      <w:bookmarkStart w:id="99" w:name="_Toc12351"/>
      <w:r>
        <w:rPr>
          <w:rFonts w:ascii="Times New Roman" w:hAnsi="Times New Roman"/>
          <w:b w:val="0"/>
          <w:bCs/>
        </w:rPr>
        <w:t>指导思想</w:t>
      </w:r>
      <w:bookmarkEnd w:id="95"/>
      <w:bookmarkEnd w:id="96"/>
      <w:bookmarkEnd w:id="97"/>
      <w:bookmarkEnd w:id="98"/>
      <w:bookmarkEnd w:id="99"/>
    </w:p>
    <w:p w:rsidR="00EE426D" w:rsidRDefault="001A182B" w:rsidP="000E44AA">
      <w:pPr>
        <w:spacing w:line="560" w:lineRule="exact"/>
        <w:ind w:firstLine="640"/>
        <w:rPr>
          <w:rFonts w:ascii="Times New Roman" w:hAnsi="Times New Roman"/>
        </w:rPr>
      </w:pPr>
      <w:r>
        <w:rPr>
          <w:rFonts w:ascii="Times New Roman" w:hAnsi="Times New Roman"/>
        </w:rPr>
        <w:t>坚持以习近平新时代中国特色社会主义思想为指导，全</w:t>
      </w:r>
      <w:r>
        <w:rPr>
          <w:rFonts w:ascii="Times New Roman" w:hAnsi="Times New Roman"/>
        </w:rPr>
        <w:lastRenderedPageBreak/>
        <w:t>面贯彻党的十九大和十九届二中、三中、四中、五中全会精神，深入贯彻习近平总书记出席深圳经济特区建立</w:t>
      </w:r>
      <w:r>
        <w:rPr>
          <w:rFonts w:ascii="Times New Roman" w:hAnsi="Times New Roman"/>
        </w:rPr>
        <w:t>40</w:t>
      </w:r>
      <w:r>
        <w:rPr>
          <w:rFonts w:ascii="Times New Roman" w:hAnsi="Times New Roman"/>
        </w:rPr>
        <w:t>周年庆祝大会和视察广东、汕头重要讲话、重要指示精神，以汕头经济特区建立</w:t>
      </w:r>
      <w:r>
        <w:rPr>
          <w:rFonts w:ascii="Times New Roman" w:hAnsi="Times New Roman"/>
        </w:rPr>
        <w:t>40</w:t>
      </w:r>
      <w:r>
        <w:rPr>
          <w:rFonts w:ascii="Times New Roman" w:hAnsi="Times New Roman"/>
        </w:rPr>
        <w:t>周年为新起点，统筹推进</w:t>
      </w:r>
      <w:r>
        <w:rPr>
          <w:rFonts w:ascii="Times New Roman" w:hAnsi="Times New Roman"/>
        </w:rPr>
        <w:t>“</w:t>
      </w:r>
      <w:r>
        <w:rPr>
          <w:rFonts w:ascii="Times New Roman" w:hAnsi="Times New Roman"/>
        </w:rPr>
        <w:t>五位一体</w:t>
      </w:r>
      <w:r>
        <w:rPr>
          <w:rFonts w:ascii="Times New Roman" w:hAnsi="Times New Roman"/>
        </w:rPr>
        <w:t>”</w:t>
      </w:r>
      <w:r>
        <w:rPr>
          <w:rFonts w:ascii="Times New Roman" w:hAnsi="Times New Roman"/>
        </w:rPr>
        <w:t>总体布局，协调推进</w:t>
      </w:r>
      <w:r>
        <w:rPr>
          <w:rFonts w:ascii="Times New Roman" w:hAnsi="Times New Roman"/>
        </w:rPr>
        <w:t>“</w:t>
      </w:r>
      <w:r>
        <w:rPr>
          <w:rFonts w:ascii="Times New Roman" w:hAnsi="Times New Roman"/>
        </w:rPr>
        <w:t>四个全面</w:t>
      </w:r>
      <w:r>
        <w:rPr>
          <w:rFonts w:ascii="Times New Roman" w:hAnsi="Times New Roman"/>
        </w:rPr>
        <w:t>”</w:t>
      </w:r>
      <w:r>
        <w:rPr>
          <w:rFonts w:ascii="Times New Roman" w:hAnsi="Times New Roman"/>
        </w:rPr>
        <w:t>战略布局，把人民健康摆在优先发展的战略地位，坚持</w:t>
      </w:r>
      <w:r>
        <w:rPr>
          <w:rFonts w:ascii="Times New Roman" w:hAnsi="Times New Roman"/>
        </w:rPr>
        <w:t>“</w:t>
      </w:r>
      <w:r>
        <w:rPr>
          <w:rFonts w:ascii="Times New Roman" w:hAnsi="Times New Roman"/>
        </w:rPr>
        <w:t>强基层</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建高地</w:t>
      </w:r>
      <w:r>
        <w:rPr>
          <w:rFonts w:ascii="Times New Roman" w:hAnsi="Times New Roman"/>
        </w:rPr>
        <w:t>”</w:t>
      </w:r>
      <w:r>
        <w:rPr>
          <w:rFonts w:ascii="Times New Roman" w:hAnsi="Times New Roman"/>
        </w:rPr>
        <w:t>同步推进的发展思路，深化医药卫生体制改革，建立健全整合型医疗卫生服务体系，健全公共卫生服务体系，加快实现卫生健康发展方式以治病为中心向以人民健康为中心转变、</w:t>
      </w:r>
      <w:r>
        <w:rPr>
          <w:rFonts w:ascii="Times New Roman" w:hAnsi="Times New Roman"/>
        </w:rPr>
        <w:t>服务体系从数量规模扩张向质量效益提升转变、人民群众由被动应对健康问题向主动践行健康生活方式转变，打造健康</w:t>
      </w:r>
      <w:r>
        <w:rPr>
          <w:rFonts w:ascii="Times New Roman" w:hAnsi="Times New Roman"/>
        </w:rPr>
        <w:t>龙湖</w:t>
      </w:r>
      <w:r>
        <w:rPr>
          <w:rFonts w:ascii="Times New Roman" w:hAnsi="Times New Roman"/>
        </w:rPr>
        <w:t>，助推汕头打造现代化沿海经济带重要发展极、省域副中心城市和新时代中国特色社会主义现代化活力经济特区，为广东</w:t>
      </w:r>
      <w:r>
        <w:rPr>
          <w:rFonts w:ascii="Times New Roman" w:hAnsi="Times New Roman"/>
        </w:rPr>
        <w:t>“</w:t>
      </w:r>
      <w:r>
        <w:rPr>
          <w:rFonts w:ascii="Times New Roman" w:hAnsi="Times New Roman"/>
        </w:rPr>
        <w:t>在全面建设社会主义现代化国家新征程中走在全国前列、创造新的辉煌</w:t>
      </w:r>
      <w:r>
        <w:rPr>
          <w:rFonts w:ascii="Times New Roman" w:hAnsi="Times New Roman"/>
        </w:rPr>
        <w:t>”</w:t>
      </w:r>
      <w:r>
        <w:rPr>
          <w:rFonts w:ascii="Times New Roman" w:hAnsi="Times New Roman"/>
        </w:rPr>
        <w:t>做出积极贡献。</w:t>
      </w:r>
    </w:p>
    <w:p w:rsidR="00EE426D" w:rsidRDefault="001A182B" w:rsidP="000E44AA">
      <w:pPr>
        <w:pStyle w:val="2"/>
        <w:spacing w:line="560" w:lineRule="exact"/>
        <w:ind w:firstLine="640"/>
        <w:rPr>
          <w:rFonts w:ascii="Times New Roman" w:hAnsi="Times New Roman"/>
          <w:b w:val="0"/>
          <w:bCs/>
        </w:rPr>
      </w:pPr>
      <w:bookmarkStart w:id="100" w:name="_Toc20563"/>
      <w:bookmarkStart w:id="101" w:name="_Toc29887"/>
      <w:bookmarkStart w:id="102" w:name="_Toc13451"/>
      <w:bookmarkStart w:id="103" w:name="_Toc18700"/>
      <w:bookmarkStart w:id="104" w:name="_Toc10694"/>
      <w:bookmarkStart w:id="105" w:name="_Toc24594"/>
      <w:bookmarkStart w:id="106" w:name="_Toc6198"/>
      <w:r>
        <w:rPr>
          <w:rFonts w:ascii="Times New Roman" w:hAnsi="Times New Roman"/>
          <w:b w:val="0"/>
          <w:bCs/>
        </w:rPr>
        <w:t>基本原则</w:t>
      </w:r>
      <w:bookmarkEnd w:id="100"/>
      <w:bookmarkEnd w:id="101"/>
      <w:bookmarkEnd w:id="102"/>
      <w:bookmarkEnd w:id="103"/>
      <w:bookmarkEnd w:id="104"/>
      <w:bookmarkEnd w:id="105"/>
      <w:bookmarkEnd w:id="106"/>
    </w:p>
    <w:p w:rsidR="00EE426D" w:rsidRDefault="001A182B" w:rsidP="000E44AA">
      <w:pPr>
        <w:pStyle w:val="3"/>
        <w:spacing w:line="560" w:lineRule="exact"/>
        <w:ind w:firstLine="640"/>
        <w:rPr>
          <w:rFonts w:ascii="楷体_GB2312" w:eastAsia="楷体_GB2312" w:hAnsi="楷体_GB2312" w:cs="楷体_GB2312"/>
          <w:b w:val="0"/>
          <w:bCs/>
        </w:rPr>
      </w:pPr>
      <w:bookmarkStart w:id="107" w:name="_Toc24785"/>
      <w:r>
        <w:rPr>
          <w:rFonts w:ascii="楷体_GB2312" w:eastAsia="楷体_GB2312" w:hAnsi="楷体_GB2312" w:cs="楷体_GB2312" w:hint="eastAsia"/>
          <w:b w:val="0"/>
          <w:bCs/>
        </w:rPr>
        <w:t>坚持以人民为中心，为人民健康服务</w:t>
      </w:r>
      <w:bookmarkEnd w:id="107"/>
    </w:p>
    <w:p w:rsidR="00EE426D" w:rsidRDefault="001A182B">
      <w:pPr>
        <w:spacing w:line="560" w:lineRule="exact"/>
        <w:ind w:firstLine="640"/>
        <w:rPr>
          <w:rFonts w:ascii="Times New Roman" w:eastAsia="仿宋" w:hAnsi="Times New Roman"/>
          <w:color w:val="000000"/>
          <w:szCs w:val="32"/>
        </w:rPr>
      </w:pPr>
      <w:r>
        <w:rPr>
          <w:rFonts w:ascii="Times New Roman" w:eastAsia="仿宋" w:hAnsi="Times New Roman"/>
          <w:color w:val="000000"/>
          <w:szCs w:val="32"/>
        </w:rPr>
        <w:t>以提高人民健康水平为核心，增进人民健康福祉、保障社会平稳发展为宗旨，推动大健康理念的普及。</w:t>
      </w:r>
      <w:r>
        <w:rPr>
          <w:rFonts w:ascii="Times New Roman" w:eastAsia="仿宋" w:hAnsi="Times New Roman"/>
          <w:color w:val="000000"/>
          <w:szCs w:val="32"/>
        </w:rPr>
        <w:t>坚持</w:t>
      </w:r>
      <w:r>
        <w:rPr>
          <w:rFonts w:ascii="Times New Roman" w:eastAsia="仿宋" w:hAnsi="Times New Roman"/>
          <w:color w:val="000000"/>
          <w:szCs w:val="32"/>
        </w:rPr>
        <w:t>以基层为重点，预防为主，中西医并重</w:t>
      </w:r>
      <w:r>
        <w:rPr>
          <w:rFonts w:ascii="Times New Roman" w:eastAsia="仿宋" w:hAnsi="Times New Roman"/>
          <w:color w:val="000000"/>
          <w:szCs w:val="32"/>
        </w:rPr>
        <w:t>，</w:t>
      </w:r>
      <w:r>
        <w:rPr>
          <w:rFonts w:ascii="Times New Roman" w:eastAsia="仿宋" w:hAnsi="Times New Roman"/>
          <w:color w:val="000000"/>
          <w:szCs w:val="32"/>
        </w:rPr>
        <w:t>促进医防融合、防治结合。将健康促进融入公共</w:t>
      </w:r>
      <w:r>
        <w:rPr>
          <w:rFonts w:ascii="Times New Roman" w:eastAsia="仿宋" w:hAnsi="Times New Roman"/>
          <w:color w:val="000000"/>
          <w:szCs w:val="32"/>
        </w:rPr>
        <w:t>政策制定和实施过程，覆盖全</w:t>
      </w:r>
      <w:r>
        <w:rPr>
          <w:rFonts w:ascii="Times New Roman" w:eastAsia="仿宋" w:hAnsi="Times New Roman"/>
          <w:color w:val="000000"/>
          <w:szCs w:val="32"/>
        </w:rPr>
        <w:t>人群全</w:t>
      </w:r>
      <w:r>
        <w:rPr>
          <w:rFonts w:ascii="Times New Roman" w:eastAsia="仿宋" w:hAnsi="Times New Roman"/>
          <w:color w:val="000000"/>
          <w:szCs w:val="32"/>
        </w:rPr>
        <w:t>生命周期健康管理，全面提高居民健康水平。</w:t>
      </w:r>
    </w:p>
    <w:p w:rsidR="00EE426D" w:rsidRDefault="001A182B" w:rsidP="000E44AA">
      <w:pPr>
        <w:pStyle w:val="3"/>
        <w:spacing w:line="560" w:lineRule="exact"/>
        <w:ind w:firstLine="640"/>
        <w:rPr>
          <w:rFonts w:ascii="楷体_GB2312" w:eastAsia="楷体_GB2312" w:hAnsi="楷体_GB2312" w:cs="楷体_GB2312"/>
          <w:b w:val="0"/>
          <w:bCs/>
        </w:rPr>
      </w:pPr>
      <w:bookmarkStart w:id="108" w:name="_Toc21537"/>
      <w:bookmarkStart w:id="109" w:name="_Toc15167"/>
      <w:bookmarkStart w:id="110" w:name="_Toc16957"/>
      <w:bookmarkStart w:id="111" w:name="_Toc2842"/>
      <w:bookmarkStart w:id="112" w:name="_Toc20858"/>
      <w:bookmarkStart w:id="113" w:name="_Toc6367"/>
      <w:bookmarkStart w:id="114" w:name="_Toc453"/>
      <w:r>
        <w:rPr>
          <w:rFonts w:ascii="楷体_GB2312" w:eastAsia="楷体_GB2312" w:hAnsi="楷体_GB2312" w:cs="楷体_GB2312"/>
          <w:b w:val="0"/>
          <w:bCs/>
        </w:rPr>
        <w:t>坚持政府主导</w:t>
      </w:r>
      <w:bookmarkEnd w:id="108"/>
      <w:bookmarkEnd w:id="109"/>
      <w:bookmarkEnd w:id="110"/>
      <w:bookmarkEnd w:id="111"/>
      <w:bookmarkEnd w:id="112"/>
      <w:r>
        <w:rPr>
          <w:rFonts w:ascii="楷体_GB2312" w:eastAsia="楷体_GB2312" w:hAnsi="楷体_GB2312" w:cs="楷体_GB2312"/>
          <w:b w:val="0"/>
          <w:bCs/>
        </w:rPr>
        <w:t>、社会参与</w:t>
      </w:r>
      <w:bookmarkEnd w:id="113"/>
      <w:bookmarkEnd w:id="114"/>
    </w:p>
    <w:p w:rsidR="00EE426D" w:rsidRDefault="001A182B">
      <w:pPr>
        <w:spacing w:line="560" w:lineRule="exact"/>
        <w:ind w:firstLine="640"/>
        <w:rPr>
          <w:rFonts w:ascii="Times New Roman" w:eastAsia="仿宋" w:hAnsi="Times New Roman"/>
          <w:color w:val="000000"/>
          <w:szCs w:val="32"/>
        </w:rPr>
      </w:pPr>
      <w:r>
        <w:rPr>
          <w:rFonts w:ascii="Times New Roman" w:eastAsia="仿宋" w:hAnsi="Times New Roman"/>
          <w:color w:val="000000"/>
          <w:szCs w:val="32"/>
        </w:rPr>
        <w:t>坚持基本医疗卫生事业的公益性，强化政府在基本医疗</w:t>
      </w:r>
      <w:r>
        <w:rPr>
          <w:rFonts w:ascii="Times New Roman" w:eastAsia="仿宋" w:hAnsi="Times New Roman"/>
          <w:color w:val="000000"/>
          <w:szCs w:val="32"/>
        </w:rPr>
        <w:lastRenderedPageBreak/>
        <w:t>和公共卫生的主导作用。落实政府对卫生健康的领导责任、投入保障责任、管理责任和监督责任。鼓励发展社会办医，优化医疗卫生体系结构，尽快形成公立和非公立医疗卫生机构分工协作、共同发展的多元化格局。</w:t>
      </w:r>
    </w:p>
    <w:p w:rsidR="00EE426D" w:rsidRDefault="001A182B" w:rsidP="000E44AA">
      <w:pPr>
        <w:pStyle w:val="3"/>
        <w:spacing w:line="560" w:lineRule="exact"/>
        <w:ind w:firstLine="640"/>
        <w:rPr>
          <w:rFonts w:ascii="楷体_GB2312" w:eastAsia="楷体_GB2312" w:hAnsi="楷体_GB2312" w:cs="楷体_GB2312"/>
          <w:b w:val="0"/>
          <w:bCs/>
        </w:rPr>
      </w:pPr>
      <w:bookmarkStart w:id="115" w:name="_Toc1156"/>
      <w:bookmarkStart w:id="116" w:name="_Toc13438"/>
      <w:bookmarkStart w:id="117" w:name="_Toc15025"/>
      <w:bookmarkStart w:id="118" w:name="_Toc7352"/>
      <w:bookmarkStart w:id="119" w:name="_Toc22722"/>
      <w:bookmarkStart w:id="120" w:name="_Toc17098"/>
      <w:bookmarkStart w:id="121" w:name="_Toc17388"/>
      <w:r>
        <w:rPr>
          <w:rFonts w:ascii="楷体_GB2312" w:eastAsia="楷体_GB2312" w:hAnsi="楷体_GB2312" w:cs="楷体_GB2312"/>
          <w:b w:val="0"/>
          <w:bCs/>
        </w:rPr>
        <w:t>坚持改革引领</w:t>
      </w:r>
      <w:bookmarkEnd w:id="115"/>
      <w:bookmarkEnd w:id="116"/>
      <w:bookmarkEnd w:id="117"/>
      <w:bookmarkEnd w:id="118"/>
      <w:bookmarkEnd w:id="119"/>
      <w:r>
        <w:rPr>
          <w:rFonts w:ascii="楷体_GB2312" w:eastAsia="楷体_GB2312" w:hAnsi="楷体_GB2312" w:cs="楷体_GB2312"/>
          <w:b w:val="0"/>
          <w:bCs/>
        </w:rPr>
        <w:t>、创新驱动</w:t>
      </w:r>
      <w:bookmarkEnd w:id="120"/>
      <w:bookmarkEnd w:id="121"/>
    </w:p>
    <w:p w:rsidR="00EE426D" w:rsidRDefault="001A182B">
      <w:pPr>
        <w:spacing w:line="560" w:lineRule="exact"/>
        <w:ind w:firstLine="640"/>
        <w:rPr>
          <w:rFonts w:ascii="Times New Roman" w:eastAsia="仿宋" w:hAnsi="Times New Roman"/>
          <w:color w:val="000000"/>
          <w:szCs w:val="32"/>
        </w:rPr>
      </w:pPr>
      <w:r>
        <w:rPr>
          <w:rFonts w:ascii="Times New Roman" w:eastAsia="仿宋" w:hAnsi="Times New Roman"/>
          <w:color w:val="000000"/>
          <w:szCs w:val="32"/>
        </w:rPr>
        <w:t>立足新发展阶段，贯彻新发展理念，以打造健康</w:t>
      </w:r>
      <w:r>
        <w:rPr>
          <w:rFonts w:ascii="Times New Roman" w:eastAsia="仿宋" w:hAnsi="Times New Roman"/>
          <w:color w:val="000000"/>
          <w:szCs w:val="32"/>
        </w:rPr>
        <w:t>龙湖</w:t>
      </w:r>
      <w:r>
        <w:rPr>
          <w:rFonts w:ascii="Times New Roman" w:eastAsia="仿宋" w:hAnsi="Times New Roman"/>
          <w:color w:val="000000"/>
          <w:szCs w:val="32"/>
        </w:rPr>
        <w:t>为统领，以体制机制改革创新为动力，全力推进卫生与健康领域理论创新、制度创新、管理创新、技术创新</w:t>
      </w:r>
      <w:r>
        <w:rPr>
          <w:rFonts w:ascii="Times New Roman" w:eastAsia="仿宋" w:hAnsi="Times New Roman"/>
          <w:color w:val="000000"/>
          <w:szCs w:val="32"/>
        </w:rPr>
        <w:t>、</w:t>
      </w:r>
      <w:r>
        <w:rPr>
          <w:rFonts w:ascii="Times New Roman" w:eastAsia="仿宋" w:hAnsi="Times New Roman"/>
          <w:color w:val="000000"/>
          <w:szCs w:val="32"/>
        </w:rPr>
        <w:t>模式创新</w:t>
      </w:r>
      <w:r>
        <w:rPr>
          <w:rFonts w:ascii="Times New Roman" w:eastAsia="仿宋" w:hAnsi="Times New Roman"/>
          <w:color w:val="000000"/>
          <w:szCs w:val="32"/>
        </w:rPr>
        <w:t>。实施创新驱动发展战略，发展数字卫生健康。</w:t>
      </w:r>
    </w:p>
    <w:p w:rsidR="00EE426D" w:rsidRDefault="001A182B" w:rsidP="000E44AA">
      <w:pPr>
        <w:pStyle w:val="3"/>
        <w:spacing w:line="560" w:lineRule="exact"/>
        <w:ind w:firstLine="640"/>
        <w:rPr>
          <w:rFonts w:ascii="楷体_GB2312" w:eastAsia="楷体_GB2312" w:hAnsi="楷体_GB2312" w:cs="楷体_GB2312"/>
          <w:b w:val="0"/>
          <w:bCs/>
        </w:rPr>
      </w:pPr>
      <w:bookmarkStart w:id="122" w:name="_Toc23415"/>
      <w:bookmarkStart w:id="123" w:name="_Toc27070"/>
      <w:bookmarkStart w:id="124" w:name="_Toc2188"/>
      <w:bookmarkStart w:id="125" w:name="_Toc4156"/>
      <w:bookmarkStart w:id="126" w:name="_Toc10835"/>
      <w:bookmarkStart w:id="127" w:name="_Toc2131"/>
      <w:bookmarkStart w:id="128" w:name="_Toc30648"/>
      <w:r>
        <w:rPr>
          <w:rFonts w:ascii="楷体_GB2312" w:eastAsia="楷体_GB2312" w:hAnsi="楷体_GB2312" w:cs="楷体_GB2312"/>
          <w:b w:val="0"/>
          <w:bCs/>
        </w:rPr>
        <w:t>坚持风险防控、科学发展</w:t>
      </w:r>
      <w:bookmarkEnd w:id="122"/>
      <w:bookmarkEnd w:id="123"/>
      <w:bookmarkEnd w:id="124"/>
      <w:bookmarkEnd w:id="125"/>
      <w:bookmarkEnd w:id="126"/>
      <w:bookmarkEnd w:id="127"/>
      <w:bookmarkEnd w:id="128"/>
    </w:p>
    <w:p w:rsidR="00EE426D" w:rsidRDefault="001A182B" w:rsidP="000E44AA">
      <w:pPr>
        <w:spacing w:line="560" w:lineRule="exact"/>
        <w:ind w:firstLine="640"/>
        <w:rPr>
          <w:rFonts w:ascii="Times New Roman" w:eastAsia="仿宋" w:hAnsi="Times New Roman"/>
          <w:color w:val="000000"/>
          <w:szCs w:val="32"/>
        </w:rPr>
      </w:pPr>
      <w:r>
        <w:rPr>
          <w:rFonts w:ascii="Times New Roman" w:hAnsi="Times New Roman"/>
        </w:rPr>
        <w:t>注重预防为主和风险防范，坚持底线思维，加强公共卫生防控救治能力，有力应对公共卫生领域风险。坚持实事求是，从实际出发，加快优质医疗资源扩容和区域均衡布局，推动卫生健康发展方式模式转变，统筹推进城乡卫生健康事业协调发展，建设与社会发展相适应的整合型医疗卫生服务体系。</w:t>
      </w:r>
    </w:p>
    <w:p w:rsidR="00EE426D" w:rsidRDefault="001A182B" w:rsidP="000E44AA">
      <w:pPr>
        <w:pStyle w:val="2"/>
        <w:spacing w:line="560" w:lineRule="exact"/>
        <w:ind w:firstLine="640"/>
        <w:rPr>
          <w:rFonts w:ascii="Times New Roman" w:hAnsi="Times New Roman"/>
          <w:b w:val="0"/>
          <w:bCs/>
        </w:rPr>
      </w:pPr>
      <w:bookmarkStart w:id="129" w:name="_Toc16798"/>
      <w:bookmarkStart w:id="130" w:name="_Toc3347"/>
      <w:bookmarkStart w:id="131" w:name="_Toc4268"/>
      <w:bookmarkStart w:id="132" w:name="_Toc26419"/>
      <w:bookmarkStart w:id="133" w:name="_Toc1550"/>
      <w:r>
        <w:rPr>
          <w:rFonts w:ascii="Times New Roman" w:hAnsi="Times New Roman"/>
          <w:b w:val="0"/>
          <w:bCs/>
        </w:rPr>
        <w:t>发展目标</w:t>
      </w:r>
      <w:bookmarkEnd w:id="129"/>
      <w:bookmarkEnd w:id="130"/>
      <w:bookmarkEnd w:id="131"/>
      <w:bookmarkEnd w:id="132"/>
      <w:bookmarkEnd w:id="133"/>
    </w:p>
    <w:p w:rsidR="00EE426D" w:rsidRDefault="001A182B" w:rsidP="000E44AA">
      <w:pPr>
        <w:pStyle w:val="3"/>
        <w:spacing w:line="560" w:lineRule="exact"/>
        <w:ind w:firstLine="640"/>
        <w:rPr>
          <w:rFonts w:ascii="楷体_GB2312" w:eastAsia="楷体_GB2312" w:hAnsi="楷体_GB2312" w:cs="楷体_GB2312"/>
          <w:b w:val="0"/>
          <w:bCs/>
        </w:rPr>
      </w:pPr>
      <w:bookmarkStart w:id="134" w:name="_Toc17434"/>
      <w:bookmarkStart w:id="135" w:name="_Toc2143"/>
      <w:bookmarkStart w:id="136" w:name="_Toc24565"/>
      <w:bookmarkStart w:id="137" w:name="_Toc3201"/>
      <w:bookmarkStart w:id="138" w:name="_Toc3556"/>
      <w:bookmarkStart w:id="139" w:name="_Toc11982"/>
      <w:bookmarkStart w:id="140" w:name="_Toc15438"/>
      <w:r>
        <w:rPr>
          <w:rFonts w:ascii="楷体_GB2312" w:eastAsia="楷体_GB2312" w:hAnsi="楷体_GB2312" w:cs="楷体_GB2312"/>
          <w:b w:val="0"/>
          <w:bCs/>
        </w:rPr>
        <w:t>总体目标</w:t>
      </w:r>
      <w:bookmarkEnd w:id="134"/>
      <w:bookmarkEnd w:id="135"/>
      <w:bookmarkEnd w:id="136"/>
      <w:bookmarkEnd w:id="137"/>
      <w:bookmarkEnd w:id="138"/>
      <w:bookmarkEnd w:id="139"/>
      <w:bookmarkEnd w:id="140"/>
    </w:p>
    <w:p w:rsidR="00EE426D" w:rsidRDefault="001A182B">
      <w:pPr>
        <w:spacing w:line="560" w:lineRule="exact"/>
        <w:ind w:firstLine="640"/>
        <w:rPr>
          <w:rFonts w:ascii="Times New Roman" w:eastAsia="仿宋" w:hAnsi="Times New Roman"/>
          <w:color w:val="000000"/>
          <w:szCs w:val="32"/>
        </w:rPr>
      </w:pPr>
      <w:r>
        <w:rPr>
          <w:rFonts w:ascii="Times New Roman" w:eastAsia="仿宋" w:hAnsi="Times New Roman"/>
          <w:color w:val="000000"/>
          <w:szCs w:val="32"/>
        </w:rPr>
        <w:t>到</w:t>
      </w:r>
      <w:r>
        <w:rPr>
          <w:rFonts w:ascii="Times New Roman" w:eastAsia="仿宋" w:hAnsi="Times New Roman"/>
          <w:color w:val="000000"/>
          <w:szCs w:val="32"/>
        </w:rPr>
        <w:t>2025</w:t>
      </w:r>
      <w:r>
        <w:rPr>
          <w:rFonts w:ascii="Times New Roman" w:eastAsia="仿宋" w:hAnsi="Times New Roman"/>
          <w:color w:val="000000"/>
          <w:szCs w:val="32"/>
        </w:rPr>
        <w:t>年，健康</w:t>
      </w:r>
      <w:r>
        <w:rPr>
          <w:rFonts w:ascii="Times New Roman" w:eastAsia="仿宋" w:hAnsi="Times New Roman"/>
          <w:color w:val="000000"/>
          <w:szCs w:val="32"/>
        </w:rPr>
        <w:t>龙湖</w:t>
      </w:r>
      <w:r>
        <w:rPr>
          <w:rFonts w:ascii="Times New Roman" w:eastAsia="仿宋" w:hAnsi="Times New Roman"/>
          <w:color w:val="000000"/>
          <w:szCs w:val="32"/>
        </w:rPr>
        <w:t>建设取得明显成效，人民健康水平进一步提高，人均预期寿命</w:t>
      </w:r>
      <w:r>
        <w:rPr>
          <w:rFonts w:ascii="Times New Roman" w:eastAsia="仿宋" w:hAnsi="Times New Roman"/>
          <w:color w:val="000000"/>
          <w:szCs w:val="32"/>
        </w:rPr>
        <w:t>达到</w:t>
      </w:r>
      <w:r>
        <w:rPr>
          <w:rFonts w:ascii="Times New Roman" w:eastAsia="仿宋" w:hAnsi="Times New Roman"/>
          <w:color w:val="000000"/>
          <w:szCs w:val="32"/>
        </w:rPr>
        <w:t>78.9</w:t>
      </w:r>
      <w:r>
        <w:rPr>
          <w:rFonts w:ascii="Times New Roman" w:eastAsia="仿宋" w:hAnsi="Times New Roman"/>
          <w:color w:val="000000"/>
          <w:szCs w:val="32"/>
        </w:rPr>
        <w:t>岁</w:t>
      </w:r>
      <w:r>
        <w:rPr>
          <w:rFonts w:ascii="Times New Roman" w:eastAsia="仿宋" w:hAnsi="Times New Roman"/>
          <w:color w:val="000000"/>
          <w:szCs w:val="32"/>
        </w:rPr>
        <w:t>，</w:t>
      </w:r>
      <w:r>
        <w:rPr>
          <w:rFonts w:ascii="Times New Roman" w:eastAsia="仿宋" w:hAnsi="Times New Roman"/>
          <w:color w:val="000000"/>
          <w:szCs w:val="32"/>
        </w:rPr>
        <w:t>区域医疗</w:t>
      </w:r>
      <w:r>
        <w:rPr>
          <w:rFonts w:ascii="Times New Roman" w:eastAsia="仿宋" w:hAnsi="Times New Roman"/>
          <w:color w:val="000000"/>
          <w:szCs w:val="32"/>
        </w:rPr>
        <w:t>卫生</w:t>
      </w:r>
      <w:r>
        <w:rPr>
          <w:rFonts w:ascii="Times New Roman" w:eastAsia="仿宋" w:hAnsi="Times New Roman"/>
          <w:color w:val="000000"/>
          <w:szCs w:val="32"/>
        </w:rPr>
        <w:t>高地建设取得显著成效。</w:t>
      </w:r>
    </w:p>
    <w:p w:rsidR="00EE426D" w:rsidRDefault="001A182B">
      <w:pPr>
        <w:spacing w:line="560" w:lineRule="exact"/>
        <w:ind w:firstLine="643"/>
        <w:rPr>
          <w:rFonts w:ascii="Times New Roman" w:eastAsia="仿宋" w:hAnsi="Times New Roman"/>
          <w:color w:val="000000"/>
          <w:szCs w:val="32"/>
        </w:rPr>
      </w:pPr>
      <w:r>
        <w:rPr>
          <w:rFonts w:ascii="Times New Roman" w:eastAsia="仿宋" w:hAnsi="Times New Roman"/>
          <w:b/>
          <w:bCs/>
          <w:color w:val="000000"/>
          <w:szCs w:val="32"/>
        </w:rPr>
        <w:t>--</w:t>
      </w:r>
      <w:r>
        <w:rPr>
          <w:rFonts w:ascii="Times New Roman" w:eastAsia="仿宋" w:hAnsi="Times New Roman"/>
          <w:b/>
          <w:bCs/>
          <w:color w:val="000000"/>
          <w:szCs w:val="32"/>
        </w:rPr>
        <w:t>医疗卫生资源布局更加均衡合理。</w:t>
      </w:r>
      <w:r>
        <w:rPr>
          <w:rFonts w:ascii="Times New Roman" w:eastAsia="仿宋" w:hAnsi="Times New Roman"/>
          <w:color w:val="000000"/>
          <w:szCs w:val="32"/>
        </w:rPr>
        <w:t>优质医疗资源供给持续扩容、有效下沉，新增医疗资源向东区等人口迁移区域和基层倾斜</w:t>
      </w:r>
      <w:r>
        <w:rPr>
          <w:rFonts w:ascii="Times New Roman" w:eastAsia="仿宋" w:hAnsi="Times New Roman"/>
          <w:color w:val="000000"/>
          <w:szCs w:val="32"/>
        </w:rPr>
        <w:t>。</w:t>
      </w:r>
    </w:p>
    <w:p w:rsidR="00EE426D" w:rsidRDefault="001A182B">
      <w:pPr>
        <w:spacing w:line="560" w:lineRule="exact"/>
        <w:ind w:firstLine="643"/>
        <w:rPr>
          <w:rFonts w:ascii="Times New Roman" w:eastAsia="仿宋" w:hAnsi="Times New Roman"/>
          <w:color w:val="000000"/>
          <w:szCs w:val="32"/>
        </w:rPr>
      </w:pPr>
      <w:r>
        <w:rPr>
          <w:rFonts w:ascii="Times New Roman" w:eastAsia="仿宋" w:hAnsi="Times New Roman"/>
          <w:b/>
          <w:bCs/>
          <w:color w:val="000000"/>
          <w:szCs w:val="32"/>
        </w:rPr>
        <w:lastRenderedPageBreak/>
        <w:t>--</w:t>
      </w:r>
      <w:r>
        <w:rPr>
          <w:rFonts w:ascii="Times New Roman" w:eastAsia="仿宋" w:hAnsi="Times New Roman"/>
          <w:b/>
          <w:bCs/>
          <w:color w:val="000000"/>
          <w:szCs w:val="32"/>
        </w:rPr>
        <w:t>卫生健康服务体系持续完善。</w:t>
      </w:r>
      <w:r>
        <w:rPr>
          <w:rFonts w:ascii="Times New Roman" w:eastAsia="仿宋" w:hAnsi="Times New Roman"/>
          <w:color w:val="000000"/>
          <w:szCs w:val="32"/>
        </w:rPr>
        <w:t>医共体医疗卫生机构间的分工协作更加紧密，分级诊疗制度</w:t>
      </w:r>
      <w:r>
        <w:rPr>
          <w:rFonts w:ascii="Times New Roman" w:eastAsia="仿宋" w:hAnsi="Times New Roman"/>
          <w:color w:val="000000"/>
          <w:szCs w:val="32"/>
        </w:rPr>
        <w:t>更加</w:t>
      </w:r>
      <w:r>
        <w:rPr>
          <w:rFonts w:ascii="Times New Roman" w:eastAsia="仿宋" w:hAnsi="Times New Roman"/>
          <w:color w:val="000000"/>
          <w:szCs w:val="32"/>
        </w:rPr>
        <w:t>完善，优质高效的整合型医疗卫生服务体系进一步完善，医疗水平与治理体系不断提升</w:t>
      </w:r>
      <w:r>
        <w:rPr>
          <w:rFonts w:ascii="Times New Roman" w:eastAsia="仿宋" w:hAnsi="Times New Roman"/>
          <w:color w:val="000000"/>
          <w:szCs w:val="32"/>
        </w:rPr>
        <w:t>。</w:t>
      </w:r>
    </w:p>
    <w:p w:rsidR="00EE426D" w:rsidRDefault="001A182B">
      <w:pPr>
        <w:spacing w:line="560" w:lineRule="exact"/>
        <w:ind w:firstLine="643"/>
        <w:rPr>
          <w:rFonts w:ascii="Times New Roman" w:eastAsia="仿宋" w:hAnsi="Times New Roman"/>
          <w:color w:val="000000"/>
          <w:szCs w:val="32"/>
        </w:rPr>
      </w:pPr>
      <w:r>
        <w:rPr>
          <w:rFonts w:ascii="Times New Roman" w:eastAsia="仿宋" w:hAnsi="Times New Roman"/>
          <w:b/>
          <w:bCs/>
          <w:color w:val="000000"/>
          <w:szCs w:val="32"/>
        </w:rPr>
        <w:t>--</w:t>
      </w:r>
      <w:r>
        <w:rPr>
          <w:rFonts w:ascii="Times New Roman" w:eastAsia="仿宋" w:hAnsi="Times New Roman"/>
          <w:b/>
          <w:bCs/>
          <w:color w:val="000000"/>
          <w:szCs w:val="32"/>
        </w:rPr>
        <w:t>公共卫生安全保障能力显著增强。</w:t>
      </w:r>
      <w:r>
        <w:rPr>
          <w:rFonts w:ascii="Times New Roman" w:eastAsia="仿宋" w:hAnsi="Times New Roman"/>
          <w:color w:val="000000"/>
          <w:szCs w:val="32"/>
        </w:rPr>
        <w:t>创新医防协同机制，健全公共卫生防控救治体系，重大疫情和公共卫生事件应对能力和水平不断提升。</w:t>
      </w:r>
    </w:p>
    <w:p w:rsidR="00EE426D" w:rsidRDefault="001A182B">
      <w:pPr>
        <w:spacing w:line="560" w:lineRule="exact"/>
        <w:ind w:firstLine="643"/>
        <w:rPr>
          <w:rFonts w:ascii="Times New Roman" w:eastAsia="仿宋" w:hAnsi="Times New Roman"/>
          <w:color w:val="000000"/>
          <w:szCs w:val="32"/>
        </w:rPr>
      </w:pPr>
      <w:r>
        <w:rPr>
          <w:rFonts w:ascii="Times New Roman" w:eastAsia="仿宋" w:hAnsi="Times New Roman"/>
          <w:b/>
          <w:bCs/>
          <w:color w:val="000000"/>
          <w:szCs w:val="32"/>
        </w:rPr>
        <w:t>--</w:t>
      </w:r>
      <w:r>
        <w:rPr>
          <w:rFonts w:ascii="Times New Roman" w:eastAsia="仿宋" w:hAnsi="Times New Roman"/>
          <w:b/>
          <w:bCs/>
          <w:color w:val="000000"/>
          <w:szCs w:val="32"/>
        </w:rPr>
        <w:t>疾病预防控制成效显著。</w:t>
      </w:r>
      <w:r>
        <w:rPr>
          <w:rFonts w:ascii="Times New Roman" w:eastAsia="仿宋" w:hAnsi="Times New Roman"/>
          <w:color w:val="000000"/>
          <w:szCs w:val="32"/>
        </w:rPr>
        <w:t>改革疾病预防控制体系，普及健康生活方式，更加注重预防为主和健康促进，有效控制健</w:t>
      </w:r>
      <w:r>
        <w:rPr>
          <w:rFonts w:ascii="Times New Roman" w:eastAsia="仿宋" w:hAnsi="Times New Roman"/>
          <w:color w:val="000000"/>
          <w:szCs w:val="32"/>
        </w:rPr>
        <w:t>康危险因素，全民健康素养水平稳步提高。</w:t>
      </w:r>
    </w:p>
    <w:p w:rsidR="00EE426D" w:rsidRDefault="001A182B">
      <w:pPr>
        <w:spacing w:line="560" w:lineRule="exact"/>
        <w:ind w:firstLine="643"/>
        <w:rPr>
          <w:rFonts w:ascii="Times New Roman" w:eastAsia="仿宋" w:hAnsi="Times New Roman"/>
          <w:color w:val="000000"/>
          <w:szCs w:val="32"/>
        </w:rPr>
      </w:pPr>
      <w:r>
        <w:rPr>
          <w:rFonts w:ascii="Times New Roman" w:eastAsia="仿宋" w:hAnsi="Times New Roman"/>
          <w:b/>
          <w:bCs/>
          <w:color w:val="000000"/>
          <w:szCs w:val="32"/>
        </w:rPr>
        <w:t>--</w:t>
      </w:r>
      <w:r>
        <w:rPr>
          <w:rFonts w:ascii="Times New Roman" w:eastAsia="仿宋" w:hAnsi="Times New Roman"/>
          <w:b/>
          <w:bCs/>
          <w:color w:val="000000"/>
          <w:szCs w:val="32"/>
        </w:rPr>
        <w:t>健康服务水平和质量大幅度提升。</w:t>
      </w:r>
      <w:r>
        <w:rPr>
          <w:rFonts w:ascii="Times New Roman" w:eastAsia="仿宋" w:hAnsi="Times New Roman"/>
          <w:color w:val="000000"/>
          <w:szCs w:val="32"/>
        </w:rPr>
        <w:t>实现健康服务模式转变，深化</w:t>
      </w:r>
      <w:r>
        <w:rPr>
          <w:rFonts w:ascii="Times New Roman" w:eastAsia="仿宋" w:hAnsi="Times New Roman"/>
          <w:color w:val="000000"/>
          <w:szCs w:val="32"/>
        </w:rPr>
        <w:t>新一代</w:t>
      </w:r>
      <w:r>
        <w:rPr>
          <w:rFonts w:ascii="Times New Roman" w:eastAsia="仿宋" w:hAnsi="Times New Roman"/>
          <w:color w:val="000000"/>
          <w:szCs w:val="32"/>
        </w:rPr>
        <w:t>信息技术在卫生健康领域的应用，不断提高人民群众</w:t>
      </w:r>
      <w:r>
        <w:rPr>
          <w:rFonts w:ascii="Times New Roman" w:eastAsia="仿宋" w:hAnsi="Times New Roman"/>
          <w:color w:val="000000"/>
          <w:szCs w:val="32"/>
        </w:rPr>
        <w:t>健康</w:t>
      </w:r>
      <w:r>
        <w:rPr>
          <w:rFonts w:ascii="Times New Roman" w:eastAsia="仿宋" w:hAnsi="Times New Roman"/>
          <w:color w:val="000000"/>
          <w:szCs w:val="32"/>
        </w:rPr>
        <w:t>获得感、幸福感、安全感。</w:t>
      </w:r>
    </w:p>
    <w:p w:rsidR="00EE426D" w:rsidRDefault="001A182B" w:rsidP="000E44AA">
      <w:pPr>
        <w:spacing w:line="560" w:lineRule="exact"/>
        <w:ind w:firstLine="640"/>
        <w:rPr>
          <w:rFonts w:ascii="Times New Roman" w:hAnsi="Times New Roman"/>
        </w:rPr>
      </w:pPr>
      <w:r>
        <w:rPr>
          <w:rFonts w:ascii="Times New Roman" w:eastAsia="仿宋" w:hAnsi="Times New Roman"/>
          <w:color w:val="000000"/>
          <w:szCs w:val="32"/>
        </w:rPr>
        <w:t>到</w:t>
      </w:r>
      <w:r>
        <w:rPr>
          <w:rFonts w:ascii="Times New Roman" w:eastAsia="仿宋" w:hAnsi="Times New Roman"/>
          <w:color w:val="000000"/>
          <w:szCs w:val="32"/>
        </w:rPr>
        <w:t>2035</w:t>
      </w:r>
      <w:r>
        <w:rPr>
          <w:rFonts w:ascii="Times New Roman" w:eastAsia="仿宋" w:hAnsi="Times New Roman"/>
          <w:color w:val="000000"/>
          <w:szCs w:val="32"/>
        </w:rPr>
        <w:t>年，促进全民健康的制度体系更加完善，健康领域科学协调发展，健康生活方式全面普及，健康服务质量不断提升，健康保障能力不断增强</w:t>
      </w:r>
      <w:r>
        <w:rPr>
          <w:rFonts w:ascii="Times New Roman" w:eastAsia="仿宋" w:hAnsi="Times New Roman"/>
          <w:color w:val="000000"/>
          <w:szCs w:val="32"/>
        </w:rPr>
        <w:t>，</w:t>
      </w:r>
      <w:r>
        <w:rPr>
          <w:rFonts w:ascii="Times New Roman" w:eastAsia="仿宋" w:hAnsi="Times New Roman"/>
          <w:color w:val="000000"/>
          <w:szCs w:val="32"/>
        </w:rPr>
        <w:t>主要健康水平进一步改善，建成与</w:t>
      </w:r>
      <w:r>
        <w:rPr>
          <w:rFonts w:ascii="Times New Roman" w:eastAsia="仿宋" w:hAnsi="Times New Roman"/>
          <w:color w:val="000000"/>
          <w:szCs w:val="32"/>
        </w:rPr>
        <w:t>汕头</w:t>
      </w:r>
      <w:r>
        <w:rPr>
          <w:rFonts w:ascii="Times New Roman" w:eastAsia="仿宋" w:hAnsi="Times New Roman"/>
          <w:color w:val="000000"/>
          <w:szCs w:val="32"/>
        </w:rPr>
        <w:t>经济特区地位相适应的健康</w:t>
      </w:r>
      <w:r>
        <w:rPr>
          <w:rFonts w:ascii="Times New Roman" w:eastAsia="仿宋" w:hAnsi="Times New Roman"/>
          <w:color w:val="000000"/>
          <w:szCs w:val="32"/>
        </w:rPr>
        <w:t>龙湖</w:t>
      </w:r>
      <w:r>
        <w:rPr>
          <w:rFonts w:ascii="Times New Roman" w:eastAsia="仿宋" w:hAnsi="Times New Roman"/>
          <w:color w:val="000000"/>
          <w:szCs w:val="32"/>
        </w:rPr>
        <w:t>。</w:t>
      </w:r>
    </w:p>
    <w:p w:rsidR="00EE426D" w:rsidRDefault="001A182B" w:rsidP="000E44AA">
      <w:pPr>
        <w:pStyle w:val="3"/>
        <w:spacing w:line="560" w:lineRule="exact"/>
        <w:ind w:firstLine="640"/>
        <w:rPr>
          <w:rFonts w:ascii="楷体_GB2312" w:eastAsia="楷体_GB2312" w:hAnsi="楷体_GB2312" w:cs="楷体_GB2312"/>
          <w:b w:val="0"/>
          <w:bCs/>
        </w:rPr>
      </w:pPr>
      <w:bookmarkStart w:id="141" w:name="_Toc2146"/>
      <w:bookmarkStart w:id="142" w:name="_Toc30389"/>
      <w:bookmarkStart w:id="143" w:name="_Toc11275"/>
      <w:bookmarkStart w:id="144" w:name="_Toc31261"/>
      <w:bookmarkStart w:id="145" w:name="_Toc15745"/>
      <w:bookmarkStart w:id="146" w:name="_Toc17394"/>
      <w:bookmarkStart w:id="147" w:name="_Toc32657"/>
      <w:r>
        <w:rPr>
          <w:rFonts w:ascii="楷体_GB2312" w:eastAsia="楷体_GB2312" w:hAnsi="楷体_GB2312" w:cs="楷体_GB2312"/>
          <w:b w:val="0"/>
          <w:bCs/>
        </w:rPr>
        <w:t>主要指标</w:t>
      </w:r>
      <w:bookmarkEnd w:id="141"/>
      <w:bookmarkEnd w:id="142"/>
      <w:bookmarkEnd w:id="143"/>
      <w:bookmarkEnd w:id="144"/>
      <w:bookmarkEnd w:id="145"/>
      <w:bookmarkEnd w:id="146"/>
      <w:bookmarkEnd w:id="147"/>
    </w:p>
    <w:p w:rsidR="00EE426D" w:rsidRDefault="001A182B">
      <w:pPr>
        <w:spacing w:line="560" w:lineRule="exact"/>
        <w:ind w:firstLine="640"/>
        <w:jc w:val="left"/>
        <w:rPr>
          <w:rFonts w:ascii="Times New Roman" w:hAnsi="Times New Roman"/>
        </w:rPr>
      </w:pPr>
      <w:r>
        <w:rPr>
          <w:rFonts w:ascii="Times New Roman" w:eastAsia="仿宋" w:hAnsi="Times New Roman"/>
          <w:color w:val="000000"/>
          <w:szCs w:val="32"/>
        </w:rPr>
        <w:t>“</w:t>
      </w:r>
      <w:r>
        <w:rPr>
          <w:rFonts w:ascii="Times New Roman" w:eastAsia="仿宋" w:hAnsi="Times New Roman"/>
          <w:color w:val="000000"/>
          <w:szCs w:val="32"/>
        </w:rPr>
        <w:t>十四五</w:t>
      </w:r>
      <w:r>
        <w:rPr>
          <w:rFonts w:ascii="Times New Roman" w:eastAsia="仿宋" w:hAnsi="Times New Roman"/>
          <w:color w:val="000000"/>
          <w:szCs w:val="32"/>
        </w:rPr>
        <w:t>”</w:t>
      </w:r>
      <w:r>
        <w:rPr>
          <w:rFonts w:ascii="Times New Roman" w:eastAsia="仿宋" w:hAnsi="Times New Roman"/>
          <w:color w:val="000000"/>
          <w:szCs w:val="32"/>
        </w:rPr>
        <w:t>期间，</w:t>
      </w:r>
      <w:r>
        <w:rPr>
          <w:rFonts w:ascii="Times New Roman" w:eastAsia="仿宋" w:hAnsi="Times New Roman"/>
          <w:color w:val="000000"/>
          <w:szCs w:val="32"/>
        </w:rPr>
        <w:t>龙湖区</w:t>
      </w:r>
      <w:r>
        <w:rPr>
          <w:rFonts w:ascii="Times New Roman" w:eastAsia="仿宋" w:hAnsi="Times New Roman"/>
          <w:color w:val="000000"/>
          <w:szCs w:val="32"/>
        </w:rPr>
        <w:t>卫生健康事业规划拟实现的主要指标见表</w:t>
      </w:r>
      <w:r>
        <w:rPr>
          <w:rFonts w:ascii="Times New Roman" w:eastAsia="仿宋" w:hAnsi="Times New Roman"/>
          <w:color w:val="000000"/>
          <w:szCs w:val="32"/>
        </w:rPr>
        <w:t>1</w:t>
      </w:r>
      <w:r>
        <w:rPr>
          <w:rFonts w:ascii="Times New Roman" w:eastAsia="仿宋" w:hAnsi="Times New Roman"/>
          <w:color w:val="000000"/>
          <w:szCs w:val="32"/>
        </w:rPr>
        <w:t>。</w:t>
      </w:r>
    </w:p>
    <w:p w:rsidR="00EE426D" w:rsidRDefault="00EE426D">
      <w:pPr>
        <w:pStyle w:val="ab"/>
        <w:rPr>
          <w:rFonts w:ascii="Times New Roman" w:hAnsi="Times New Roman" w:hint="default"/>
        </w:rPr>
      </w:pPr>
    </w:p>
    <w:p w:rsidR="00EE426D" w:rsidRDefault="001A182B">
      <w:pPr>
        <w:pStyle w:val="ab"/>
        <w:spacing w:after="200"/>
        <w:rPr>
          <w:rFonts w:ascii="黑体" w:eastAsia="黑体" w:hAnsi="黑体" w:cs="黑体" w:hint="default"/>
        </w:rPr>
      </w:pPr>
      <w:r>
        <w:rPr>
          <w:rFonts w:ascii="黑体" w:eastAsia="黑体" w:hAnsi="黑体" w:cs="黑体"/>
        </w:rPr>
        <w:t>表</w:t>
      </w:r>
      <w:r>
        <w:rPr>
          <w:rFonts w:ascii="黑体" w:eastAsia="黑体" w:hAnsi="黑体" w:cs="黑体"/>
        </w:rPr>
        <w:t xml:space="preserve">1 </w:t>
      </w:r>
      <w:r>
        <w:rPr>
          <w:rFonts w:ascii="黑体" w:eastAsia="黑体" w:hAnsi="黑体" w:cs="黑体"/>
        </w:rPr>
        <w:t>龙湖区</w:t>
      </w:r>
      <w:r>
        <w:rPr>
          <w:rFonts w:ascii="黑体" w:eastAsia="黑体" w:hAnsi="黑体" w:cs="黑体"/>
        </w:rPr>
        <w:t>“十四五”卫生健康事业发展规划主要指标</w:t>
      </w:r>
    </w:p>
    <w:tbl>
      <w:tblPr>
        <w:tblW w:w="8466" w:type="dxa"/>
        <w:jc w:val="center"/>
        <w:tblLayout w:type="fixed"/>
        <w:tblCellMar>
          <w:left w:w="0" w:type="dxa"/>
          <w:right w:w="0" w:type="dxa"/>
        </w:tblCellMar>
        <w:tblLook w:val="04A0"/>
      </w:tblPr>
      <w:tblGrid>
        <w:gridCol w:w="681"/>
        <w:gridCol w:w="2760"/>
        <w:gridCol w:w="855"/>
        <w:gridCol w:w="795"/>
        <w:gridCol w:w="945"/>
        <w:gridCol w:w="1350"/>
        <w:gridCol w:w="1080"/>
      </w:tblGrid>
      <w:tr w:rsidR="00EE426D">
        <w:trPr>
          <w:trHeight w:val="460"/>
          <w:jc w:val="center"/>
        </w:trPr>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领域</w:t>
            </w:r>
          </w:p>
        </w:tc>
        <w:tc>
          <w:tcPr>
            <w:tcW w:w="276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主要指标</w:t>
            </w:r>
          </w:p>
        </w:tc>
        <w:tc>
          <w:tcPr>
            <w:tcW w:w="85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单位</w:t>
            </w:r>
          </w:p>
        </w:tc>
        <w:tc>
          <w:tcPr>
            <w:tcW w:w="79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2020</w:t>
            </w:r>
            <w:r>
              <w:rPr>
                <w:rFonts w:ascii="Times New Roman" w:hAnsi="Times New Roman" w:hint="default"/>
                <w:b/>
                <w:bCs/>
              </w:rPr>
              <w:t>年</w:t>
            </w:r>
          </w:p>
        </w:tc>
        <w:tc>
          <w:tcPr>
            <w:tcW w:w="94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2025</w:t>
            </w:r>
            <w:r>
              <w:rPr>
                <w:rFonts w:ascii="Times New Roman" w:hAnsi="Times New Roman" w:hint="default"/>
                <w:b/>
                <w:bCs/>
              </w:rPr>
              <w:t>年</w:t>
            </w:r>
          </w:p>
          <w:p w:rsidR="00EE426D" w:rsidRDefault="001A182B">
            <w:pPr>
              <w:pStyle w:val="a9"/>
              <w:rPr>
                <w:rFonts w:ascii="Times New Roman" w:hAnsi="Times New Roman" w:hint="default"/>
                <w:b/>
                <w:bCs/>
              </w:rPr>
            </w:pPr>
            <w:r>
              <w:rPr>
                <w:rFonts w:ascii="Times New Roman" w:hAnsi="Times New Roman" w:hint="default"/>
                <w:b/>
                <w:bCs/>
              </w:rPr>
              <w:t>目标</w:t>
            </w:r>
          </w:p>
        </w:tc>
        <w:tc>
          <w:tcPr>
            <w:tcW w:w="13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2035</w:t>
            </w:r>
            <w:r>
              <w:rPr>
                <w:rFonts w:ascii="Times New Roman" w:hAnsi="Times New Roman" w:hint="default"/>
                <w:b/>
                <w:bCs/>
              </w:rPr>
              <w:t>年</w:t>
            </w:r>
          </w:p>
          <w:p w:rsidR="00EE426D" w:rsidRDefault="001A182B">
            <w:pPr>
              <w:pStyle w:val="a9"/>
              <w:rPr>
                <w:rFonts w:ascii="Times New Roman" w:hAnsi="Times New Roman" w:hint="default"/>
                <w:b/>
                <w:bCs/>
              </w:rPr>
            </w:pPr>
            <w:r>
              <w:rPr>
                <w:rFonts w:ascii="Times New Roman" w:hAnsi="Times New Roman" w:hint="default"/>
                <w:b/>
                <w:bCs/>
              </w:rPr>
              <w:t>展望</w:t>
            </w:r>
          </w:p>
        </w:tc>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b/>
                <w:bCs/>
              </w:rPr>
            </w:pPr>
            <w:r>
              <w:rPr>
                <w:rFonts w:ascii="Times New Roman" w:hAnsi="Times New Roman" w:hint="default"/>
                <w:b/>
                <w:bCs/>
              </w:rPr>
              <w:t>指标</w:t>
            </w:r>
          </w:p>
          <w:p w:rsidR="00EE426D" w:rsidRDefault="001A182B">
            <w:pPr>
              <w:pStyle w:val="a9"/>
              <w:rPr>
                <w:rFonts w:ascii="Times New Roman" w:hAnsi="Times New Roman" w:hint="default"/>
                <w:b/>
                <w:bCs/>
              </w:rPr>
            </w:pPr>
            <w:r>
              <w:rPr>
                <w:rFonts w:ascii="Times New Roman" w:hAnsi="Times New Roman" w:hint="default"/>
                <w:b/>
                <w:bCs/>
              </w:rPr>
              <w:t>性质</w:t>
            </w:r>
          </w:p>
        </w:tc>
      </w:tr>
      <w:tr w:rsidR="00EE426D">
        <w:trPr>
          <w:trHeight w:val="460"/>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85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79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94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13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108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r>
      <w:tr w:rsidR="00EE426D">
        <w:trPr>
          <w:trHeight w:val="765"/>
          <w:jc w:val="center"/>
        </w:trPr>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lastRenderedPageBreak/>
              <w:t>健康水平</w:t>
            </w: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人均预期寿命</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岁</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78.3</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78.9</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达到高收入国家平均水平</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97"/>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孕产妇死亡率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/10</w:t>
            </w:r>
            <w:r>
              <w:rPr>
                <w:rFonts w:ascii="Times New Roman" w:hAnsi="Times New Roman" w:hint="default"/>
              </w:rPr>
              <w:t>万</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&lt;12</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&lt;12</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82"/>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婴儿死亡率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0.54</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&lt;4</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&lt;4</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82"/>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5</w:t>
            </w:r>
            <w:r>
              <w:rPr>
                <w:rFonts w:ascii="Times New Roman" w:hAnsi="Times New Roman" w:hint="default"/>
              </w:rPr>
              <w:t>岁以下儿童死亡率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0.54</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&lt;5</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37"/>
          <w:jc w:val="center"/>
        </w:trPr>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健康生活</w:t>
            </w: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居民健康素养水平</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21.5</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≥25</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≥35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510"/>
          <w:jc w:val="center"/>
        </w:trPr>
        <w:tc>
          <w:tcPr>
            <w:tcW w:w="68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人均每日食盐摄入量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克</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6.39(2019</w:t>
            </w:r>
            <w:r>
              <w:rPr>
                <w:rFonts w:ascii="Times New Roman" w:hAnsi="Times New Roman" w:hint="default"/>
              </w:rPr>
              <w:t>年</w:t>
            </w:r>
            <w:r>
              <w:rPr>
                <w:rFonts w:ascii="Times New Roman" w:hAnsi="Times New Roman" w:hint="default"/>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rsidP="000E44AA">
            <w:pPr>
              <w:widowControl/>
              <w:ind w:firstLine="420"/>
              <w:jc w:val="left"/>
              <w:rPr>
                <w:rFonts w:ascii="Times New Roman" w:hAnsi="Times New Roman"/>
              </w:rPr>
            </w:pPr>
            <w:r>
              <w:rPr>
                <w:rFonts w:ascii="Times New Roman" w:eastAsia="宋体" w:hAnsi="Times New Roman"/>
                <w:color w:val="000000"/>
                <w:kern w:val="0"/>
                <w:sz w:val="21"/>
                <w:szCs w:val="21"/>
                <w:lang/>
              </w:rPr>
              <w:t>≤5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67"/>
          <w:jc w:val="center"/>
        </w:trPr>
        <w:tc>
          <w:tcPr>
            <w:tcW w:w="68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15</w:t>
            </w:r>
            <w:r>
              <w:rPr>
                <w:rFonts w:ascii="Times New Roman" w:hAnsi="Times New Roman" w:hint="default"/>
              </w:rPr>
              <w:t>岁以上人群吸烟率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24.9</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&lt;20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&lt;20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634"/>
          <w:jc w:val="center"/>
        </w:trPr>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疾病防控</w:t>
            </w: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以乡镇（街道）为单位适龄</w:t>
            </w:r>
          </w:p>
          <w:p w:rsidR="00EE426D" w:rsidRDefault="001A182B">
            <w:pPr>
              <w:pStyle w:val="a9"/>
              <w:rPr>
                <w:rFonts w:ascii="Times New Roman" w:hAnsi="Times New Roman" w:hint="default"/>
              </w:rPr>
            </w:pPr>
            <w:r>
              <w:rPr>
                <w:rFonts w:ascii="Times New Roman" w:hAnsi="Times New Roman" w:hint="default"/>
              </w:rPr>
              <w:t>儿童免疫规划疫苗接种率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94</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90</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约束性</w:t>
            </w:r>
          </w:p>
        </w:tc>
      </w:tr>
      <w:tr w:rsidR="00EE426D">
        <w:trPr>
          <w:trHeight w:val="487"/>
          <w:jc w:val="center"/>
        </w:trPr>
        <w:tc>
          <w:tcPr>
            <w:tcW w:w="68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艾滋病全人群感染率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0.0576</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&lt;0.15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&lt;0.2</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82"/>
          <w:jc w:val="center"/>
        </w:trPr>
        <w:tc>
          <w:tcPr>
            <w:tcW w:w="68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肺结核报告发病率</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/10</w:t>
            </w:r>
            <w:r>
              <w:rPr>
                <w:rFonts w:ascii="Times New Roman" w:hAnsi="Times New Roman" w:hint="default"/>
              </w:rPr>
              <w:t>万</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53.47</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有效控制</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67"/>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心脑血管疾病死亡率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1/10</w:t>
            </w:r>
            <w:r>
              <w:rPr>
                <w:rFonts w:ascii="Times New Roman" w:hAnsi="Times New Roman" w:hint="default"/>
              </w:rPr>
              <w:t>万</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206.82</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≤209.7</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≤190.7</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270"/>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30</w:t>
            </w:r>
            <w:r>
              <w:rPr>
                <w:rFonts w:ascii="Times New Roman" w:hAnsi="Times New Roman" w:hint="default"/>
              </w:rPr>
              <w:t>～</w:t>
            </w:r>
            <w:r>
              <w:rPr>
                <w:rFonts w:ascii="Times New Roman" w:hAnsi="Times New Roman" w:hint="default"/>
              </w:rPr>
              <w:t xml:space="preserve">70 </w:t>
            </w:r>
            <w:r>
              <w:rPr>
                <w:rFonts w:ascii="Times New Roman" w:hAnsi="Times New Roman" w:hint="default"/>
              </w:rPr>
              <w:t>岁人群因心脑血管疾病、癌症、慢性呼吸系统疾病和糖尿病导致的过早死亡率（</w:t>
            </w:r>
            <w:r>
              <w:rPr>
                <w:rFonts w:ascii="Times New Roman" w:hAnsi="Times New Roman" w:hint="default"/>
              </w:rPr>
              <w:t>%</w:t>
            </w:r>
            <w:r>
              <w:rPr>
                <w:rFonts w:ascii="Times New Roman" w:hAnsi="Times New Roman" w:hint="default"/>
              </w:rPr>
              <w:t>）</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13.62</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≤12.82</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≤11.39</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512"/>
          <w:jc w:val="center"/>
        </w:trPr>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健康服务</w:t>
            </w: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每千人口医疗卫生机构床位数</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张</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2.37</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9.61</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510"/>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每千常住人口执业（助理）医师数</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人</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1.58</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3.82</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512"/>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每千常住人口注册护士数</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人</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2.15</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3.82</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52"/>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每万常住人口全科医师数</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人</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0.9</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4</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87"/>
          <w:jc w:val="center"/>
        </w:trPr>
        <w:tc>
          <w:tcPr>
            <w:tcW w:w="68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每千常住人口公共卫生人员数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0.32</w:t>
            </w:r>
          </w:p>
        </w:tc>
        <w:tc>
          <w:tcPr>
            <w:tcW w:w="945" w:type="dxa"/>
            <w:tcBorders>
              <w:top w:val="single" w:sz="4" w:space="0" w:color="000000"/>
              <w:left w:val="single" w:sz="4" w:space="0" w:color="000000"/>
              <w:bottom w:val="single" w:sz="4" w:space="0" w:color="000000"/>
              <w:right w:val="single" w:sz="4" w:space="0" w:color="000000"/>
            </w:tcBorders>
            <w:shd w:val="clear" w:color="E7E6E6" w:themeColor="background2"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增长</w:t>
            </w:r>
            <w:r>
              <w:rPr>
                <w:rFonts w:ascii="Times New Roman" w:hAnsi="Times New Roman" w:hint="default"/>
              </w:rPr>
              <w:t>30%</w:t>
            </w:r>
          </w:p>
        </w:tc>
        <w:tc>
          <w:tcPr>
            <w:tcW w:w="1350" w:type="dxa"/>
            <w:tcBorders>
              <w:top w:val="single" w:sz="4" w:space="0" w:color="000000"/>
              <w:left w:val="single" w:sz="4" w:space="0" w:color="000000"/>
              <w:bottom w:val="single" w:sz="4" w:space="0" w:color="000000"/>
              <w:right w:val="single" w:sz="4" w:space="0" w:color="000000"/>
            </w:tcBorders>
            <w:shd w:val="clear" w:color="E7E6E6" w:themeColor="background2"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增长</w:t>
            </w:r>
            <w:r>
              <w:rPr>
                <w:rFonts w:ascii="Times New Roman" w:hAnsi="Times New Roman" w:hint="default"/>
              </w:rPr>
              <w:t>30%</w:t>
            </w:r>
          </w:p>
        </w:tc>
        <w:tc>
          <w:tcPr>
            <w:tcW w:w="1080" w:type="dxa"/>
            <w:tcBorders>
              <w:top w:val="single" w:sz="4" w:space="0" w:color="000000"/>
              <w:left w:val="single" w:sz="4" w:space="0" w:color="000000"/>
              <w:bottom w:val="single" w:sz="4" w:space="0" w:color="000000"/>
              <w:right w:val="single" w:sz="4" w:space="0" w:color="000000"/>
            </w:tcBorders>
            <w:shd w:val="clear" w:color="E7E6E6" w:themeColor="background2" w:fill="auto"/>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510"/>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每千常住人口拥有</w:t>
            </w:r>
            <w:r>
              <w:rPr>
                <w:rFonts w:ascii="Times New Roman" w:hAnsi="Times New Roman" w:hint="default"/>
              </w:rPr>
              <w:t>3</w:t>
            </w:r>
            <w:r>
              <w:rPr>
                <w:rFonts w:ascii="Times New Roman" w:hAnsi="Times New Roman" w:hint="default"/>
              </w:rPr>
              <w:t>岁以下婴幼儿托位数</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个</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5.5</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8</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487"/>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孕产妇系统管理率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98.98</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85</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85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约束性</w:t>
            </w:r>
          </w:p>
        </w:tc>
      </w:tr>
      <w:tr w:rsidR="00EE426D">
        <w:trPr>
          <w:trHeight w:val="532"/>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7</w:t>
            </w:r>
            <w:r>
              <w:rPr>
                <w:rFonts w:ascii="Times New Roman" w:hAnsi="Times New Roman" w:hint="default"/>
              </w:rPr>
              <w:t>岁以下儿童健康管理率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95.63</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90</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约束性</w:t>
            </w:r>
          </w:p>
        </w:tc>
      </w:tr>
      <w:tr w:rsidR="00EE426D">
        <w:trPr>
          <w:trHeight w:val="510"/>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孕前优生健康检查目标人群覆盖率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70</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&gt;80</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&gt;80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510"/>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0-6</w:t>
            </w:r>
            <w:r>
              <w:rPr>
                <w:rFonts w:ascii="Times New Roman" w:hAnsi="Times New Roman" w:hint="default"/>
              </w:rPr>
              <w:t>岁儿童眼保健和视力检查覆盖率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91.38</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90</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90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约束性</w:t>
            </w:r>
          </w:p>
        </w:tc>
      </w:tr>
      <w:tr w:rsidR="00EE426D">
        <w:trPr>
          <w:trHeight w:val="517"/>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65</w:t>
            </w:r>
            <w:r>
              <w:rPr>
                <w:rFonts w:ascii="Times New Roman" w:hAnsi="Times New Roman" w:hint="default"/>
              </w:rPr>
              <w:t>岁以上老年人健康管理率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32.99</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65%</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65%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约束性</w:t>
            </w:r>
          </w:p>
        </w:tc>
      </w:tr>
      <w:tr w:rsidR="00EE426D">
        <w:trPr>
          <w:trHeight w:val="452"/>
          <w:jc w:val="center"/>
        </w:trPr>
        <w:tc>
          <w:tcPr>
            <w:tcW w:w="68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三级医院平均住院日</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天</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9.71</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8</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8</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约束性</w:t>
            </w:r>
          </w:p>
        </w:tc>
      </w:tr>
      <w:tr w:rsidR="00EE426D">
        <w:trPr>
          <w:trHeight w:val="644"/>
          <w:jc w:val="center"/>
        </w:trPr>
        <w:tc>
          <w:tcPr>
            <w:tcW w:w="681"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EE426D" w:rsidRDefault="00EE426D">
            <w:pPr>
              <w:pStyle w:val="a9"/>
              <w:rPr>
                <w:rFonts w:ascii="Times New Roman" w:hAnsi="Times New Roman" w:hint="default"/>
              </w:rPr>
            </w:pP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抗菌药物使用强度（</w:t>
            </w:r>
            <w:r>
              <w:rPr>
                <w:rFonts w:ascii="Times New Roman" w:hAnsi="Times New Roman" w:hint="default"/>
              </w:rPr>
              <w:t>DDDS)</w:t>
            </w:r>
            <w:r>
              <w:rPr>
                <w:rFonts w:ascii="Times New Roman" w:hAnsi="Times New Roman" w:hint="default"/>
              </w:rPr>
              <w:t>门诊处方抗菌药物使用率</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DDDS-100/</w:t>
            </w:r>
            <w:r>
              <w:rPr>
                <w:rFonts w:ascii="Times New Roman" w:hAnsi="Times New Roman" w:hint="default"/>
              </w:rPr>
              <w:t>人天</w:t>
            </w: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43.72</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40</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40</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r w:rsidR="00EE426D">
        <w:trPr>
          <w:trHeight w:val="1020"/>
          <w:jc w:val="center"/>
        </w:trPr>
        <w:tc>
          <w:tcPr>
            <w:tcW w:w="6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中医药发展</w:t>
            </w:r>
          </w:p>
        </w:tc>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乡镇卫生院、社区卫生服务中心提供中医非药物疗法的比例，村卫生室提供中医非药物疗法的比例</w:t>
            </w:r>
          </w:p>
        </w:tc>
        <w:tc>
          <w:tcPr>
            <w:tcW w:w="8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w:t>
            </w:r>
            <w:r>
              <w:rPr>
                <w:rFonts w:ascii="Times New Roman" w:hAnsi="Times New Roman" w:hint="default"/>
              </w:rPr>
              <w:t>，</w:t>
            </w:r>
            <w:r>
              <w:rPr>
                <w:rFonts w:ascii="Times New Roman" w:hAnsi="Times New Roman" w:hint="default"/>
              </w:rPr>
              <w:t>%</w:t>
            </w:r>
          </w:p>
        </w:tc>
        <w:tc>
          <w:tcPr>
            <w:tcW w:w="7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99,72</w:t>
            </w:r>
          </w:p>
        </w:tc>
        <w:tc>
          <w:tcPr>
            <w:tcW w:w="9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100,75</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100,85</w:t>
            </w:r>
          </w:p>
        </w:tc>
        <w:tc>
          <w:tcPr>
            <w:tcW w:w="10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E426D" w:rsidRDefault="001A182B">
            <w:pPr>
              <w:pStyle w:val="a9"/>
              <w:rPr>
                <w:rFonts w:ascii="Times New Roman" w:hAnsi="Times New Roman" w:hint="default"/>
              </w:rPr>
            </w:pPr>
            <w:r>
              <w:rPr>
                <w:rFonts w:ascii="Times New Roman" w:hAnsi="Times New Roman" w:hint="default"/>
              </w:rPr>
              <w:t>预期性</w:t>
            </w:r>
          </w:p>
        </w:tc>
      </w:tr>
    </w:tbl>
    <w:p w:rsidR="00EE426D" w:rsidRDefault="00EE426D" w:rsidP="000E44AA">
      <w:pPr>
        <w:ind w:firstLine="640"/>
        <w:rPr>
          <w:rFonts w:ascii="Times New Roman" w:hAnsi="Times New Roman"/>
        </w:rPr>
      </w:pPr>
    </w:p>
    <w:p w:rsidR="00EE426D" w:rsidRDefault="001A182B">
      <w:pPr>
        <w:pStyle w:val="1"/>
        <w:rPr>
          <w:rFonts w:ascii="Times New Roman" w:hAnsi="Times New Roman"/>
        </w:rPr>
      </w:pPr>
      <w:bookmarkStart w:id="148" w:name="_Toc23068"/>
      <w:bookmarkStart w:id="149" w:name="_Toc10905"/>
      <w:bookmarkStart w:id="150" w:name="_Toc20652"/>
      <w:bookmarkStart w:id="151" w:name="_Toc1325"/>
      <w:bookmarkStart w:id="152" w:name="_Toc5877"/>
      <w:r>
        <w:rPr>
          <w:rFonts w:ascii="Times New Roman" w:hAnsi="Times New Roman"/>
        </w:rPr>
        <w:t>主要任务</w:t>
      </w:r>
      <w:bookmarkEnd w:id="148"/>
      <w:bookmarkEnd w:id="149"/>
      <w:bookmarkEnd w:id="150"/>
      <w:bookmarkEnd w:id="151"/>
      <w:bookmarkEnd w:id="152"/>
    </w:p>
    <w:p w:rsidR="00EE426D" w:rsidRDefault="001A182B" w:rsidP="000E44AA">
      <w:pPr>
        <w:pStyle w:val="2"/>
        <w:spacing w:line="560" w:lineRule="exact"/>
        <w:ind w:firstLine="640"/>
        <w:rPr>
          <w:rFonts w:ascii="Times New Roman" w:hAnsi="Times New Roman"/>
          <w:b w:val="0"/>
          <w:bCs/>
        </w:rPr>
      </w:pPr>
      <w:bookmarkStart w:id="153" w:name="_Toc23631"/>
      <w:bookmarkStart w:id="154" w:name="_Toc14599"/>
      <w:bookmarkStart w:id="155" w:name="_Toc4412"/>
      <w:bookmarkStart w:id="156" w:name="_Toc11"/>
      <w:bookmarkStart w:id="157" w:name="_Toc15262"/>
      <w:r>
        <w:rPr>
          <w:rFonts w:ascii="Times New Roman" w:hAnsi="Times New Roman"/>
          <w:b w:val="0"/>
          <w:bCs/>
        </w:rPr>
        <w:t>健全公共卫生体系，</w:t>
      </w:r>
      <w:bookmarkEnd w:id="153"/>
      <w:bookmarkEnd w:id="154"/>
      <w:bookmarkEnd w:id="155"/>
      <w:bookmarkEnd w:id="156"/>
      <w:r>
        <w:rPr>
          <w:rFonts w:ascii="Times New Roman" w:hAnsi="Times New Roman"/>
          <w:b w:val="0"/>
          <w:bCs/>
        </w:rPr>
        <w:t>完善疾病预防网络</w:t>
      </w:r>
      <w:bookmarkEnd w:id="157"/>
    </w:p>
    <w:p w:rsidR="00EE426D" w:rsidRDefault="001A182B">
      <w:pPr>
        <w:pStyle w:val="a3"/>
        <w:spacing w:line="560" w:lineRule="exact"/>
        <w:ind w:firstLine="640"/>
        <w:jc w:val="left"/>
        <w:rPr>
          <w:rFonts w:eastAsia="仿宋" w:hint="default"/>
          <w:color w:val="000000"/>
          <w:szCs w:val="32"/>
        </w:rPr>
      </w:pPr>
      <w:r>
        <w:rPr>
          <w:rFonts w:eastAsia="仿宋" w:hint="default"/>
          <w:color w:val="000000"/>
          <w:szCs w:val="32"/>
        </w:rPr>
        <w:t>以</w:t>
      </w:r>
      <w:r>
        <w:rPr>
          <w:rFonts w:eastAsia="仿宋" w:hint="default"/>
          <w:color w:val="000000"/>
          <w:szCs w:val="32"/>
        </w:rPr>
        <w:t>“</w:t>
      </w:r>
      <w:r>
        <w:rPr>
          <w:rFonts w:eastAsia="仿宋" w:hint="default"/>
          <w:color w:val="000000"/>
          <w:szCs w:val="32"/>
        </w:rPr>
        <w:t>大卫生、大健康</w:t>
      </w:r>
      <w:r>
        <w:rPr>
          <w:rFonts w:eastAsia="仿宋" w:hint="default"/>
          <w:color w:val="000000"/>
          <w:szCs w:val="32"/>
        </w:rPr>
        <w:t>”</w:t>
      </w:r>
      <w:r>
        <w:rPr>
          <w:rFonts w:eastAsia="仿宋" w:hint="default"/>
          <w:color w:val="000000"/>
          <w:szCs w:val="32"/>
        </w:rPr>
        <w:t>为导向，深化以人民健康为中心的公共卫生体系改革，加快补短板，强弱项，建立统一、高效的疾病预防控制体系和现代化应急管理体系，强化政府公共卫生管理</w:t>
      </w:r>
      <w:r>
        <w:rPr>
          <w:rFonts w:eastAsia="仿宋" w:hint="default"/>
          <w:color w:val="000000"/>
          <w:szCs w:val="32"/>
        </w:rPr>
        <w:t>和疾病预防</w:t>
      </w:r>
      <w:r>
        <w:rPr>
          <w:rFonts w:eastAsia="仿宋" w:hint="default"/>
          <w:color w:val="000000"/>
          <w:szCs w:val="32"/>
        </w:rPr>
        <w:t>职能。</w:t>
      </w:r>
    </w:p>
    <w:p w:rsidR="00EE426D" w:rsidRDefault="001A182B" w:rsidP="000E44AA">
      <w:pPr>
        <w:pStyle w:val="3"/>
        <w:spacing w:line="560" w:lineRule="exact"/>
        <w:ind w:firstLine="640"/>
        <w:rPr>
          <w:rFonts w:ascii="楷体_GB2312" w:eastAsia="楷体_GB2312" w:hAnsi="楷体_GB2312" w:cs="楷体_GB2312"/>
          <w:b w:val="0"/>
          <w:bCs/>
        </w:rPr>
      </w:pPr>
      <w:bookmarkStart w:id="158" w:name="_Toc27050"/>
      <w:bookmarkStart w:id="159" w:name="_Toc4883"/>
      <w:r>
        <w:rPr>
          <w:rFonts w:ascii="楷体_GB2312" w:eastAsia="楷体_GB2312" w:hAnsi="楷体_GB2312" w:cs="楷体_GB2312" w:hint="eastAsia"/>
          <w:b w:val="0"/>
          <w:bCs/>
        </w:rPr>
        <w:t>深化公共卫生体制机制改革</w:t>
      </w:r>
      <w:bookmarkEnd w:id="158"/>
      <w:bookmarkEnd w:id="159"/>
    </w:p>
    <w:p w:rsidR="00EE426D" w:rsidRDefault="001A182B" w:rsidP="000E44AA">
      <w:pPr>
        <w:spacing w:line="560" w:lineRule="exact"/>
        <w:ind w:firstLine="640"/>
        <w:rPr>
          <w:rFonts w:ascii="Times New Roman" w:hAnsi="Times New Roman"/>
        </w:rPr>
      </w:pPr>
      <w:r>
        <w:rPr>
          <w:rFonts w:ascii="Times New Roman" w:hAnsi="Times New Roman"/>
        </w:rPr>
        <w:t>将公共卫生管理融入医联体、医共体，</w:t>
      </w:r>
      <w:r>
        <w:rPr>
          <w:rFonts w:ascii="Times New Roman" w:hAnsi="Times New Roman"/>
        </w:rPr>
        <w:t>建立起以疾控体系为龙头，以公共卫生监管部门、专业公共卫生机构、相关医疗服务机构等为主体，覆盖城乡的公共卫生体系。建立社区疾病预防控制片区责任制，完善基层疾病防控网络网格化。统筹基本医疗保障基金和公共卫生服务资金使用，衔接公共卫生服务和医疗服务，形成医防融合激励机制</w:t>
      </w:r>
      <w:r>
        <w:rPr>
          <w:rFonts w:ascii="Times New Roman" w:hAnsi="Times New Roman"/>
        </w:rPr>
        <w:t>。</w:t>
      </w:r>
      <w:r>
        <w:rPr>
          <w:rFonts w:ascii="Times New Roman" w:hAnsi="Times New Roman"/>
        </w:rPr>
        <w:t>明确公共卫生机构公益属性，落实财政保障投入机制，保障疾控体系和基层公共卫生体系正常运转的资金支持。加强全科医生队伍建设，为居民提供公共卫生、基本医疗和健康管理相整合的服务。</w:t>
      </w:r>
    </w:p>
    <w:p w:rsidR="00EE426D" w:rsidRDefault="001A182B" w:rsidP="000E44AA">
      <w:pPr>
        <w:pStyle w:val="3"/>
        <w:spacing w:line="560" w:lineRule="exact"/>
        <w:ind w:firstLine="640"/>
        <w:rPr>
          <w:rFonts w:ascii="楷体_GB2312" w:eastAsia="楷体_GB2312" w:hAnsi="楷体_GB2312" w:cs="楷体_GB2312"/>
          <w:b w:val="0"/>
          <w:bCs/>
        </w:rPr>
      </w:pPr>
      <w:bookmarkStart w:id="160" w:name="_Toc29396"/>
      <w:bookmarkStart w:id="161" w:name="_Toc3478"/>
      <w:r>
        <w:rPr>
          <w:rFonts w:ascii="楷体_GB2312" w:eastAsia="楷体_GB2312" w:hAnsi="楷体_GB2312" w:cs="楷体_GB2312"/>
          <w:b w:val="0"/>
          <w:bCs/>
        </w:rPr>
        <w:lastRenderedPageBreak/>
        <w:t>推进应急管理体系现代化建设</w:t>
      </w:r>
      <w:bookmarkEnd w:id="160"/>
      <w:bookmarkEnd w:id="161"/>
    </w:p>
    <w:p w:rsidR="00EE426D" w:rsidRDefault="001A182B">
      <w:pPr>
        <w:pStyle w:val="NewNewNew"/>
        <w:spacing w:line="560" w:lineRule="exact"/>
        <w:ind w:firstLineChars="200" w:firstLine="640"/>
        <w:rPr>
          <w:rFonts w:eastAsia="仿宋"/>
          <w:color w:val="000000"/>
          <w:kern w:val="2"/>
          <w:sz w:val="32"/>
          <w:szCs w:val="32"/>
        </w:rPr>
      </w:pPr>
      <w:r>
        <w:rPr>
          <w:rFonts w:eastAsia="仿宋"/>
          <w:color w:val="000000"/>
          <w:kern w:val="2"/>
          <w:sz w:val="32"/>
          <w:szCs w:val="32"/>
        </w:rPr>
        <w:t>进一步明确政府、部门和属地责任，健全公共卫生</w:t>
      </w:r>
      <w:r>
        <w:rPr>
          <w:rFonts w:eastAsia="仿宋"/>
          <w:color w:val="000000"/>
          <w:kern w:val="2"/>
          <w:sz w:val="32"/>
          <w:szCs w:val="32"/>
        </w:rPr>
        <w:t>应急管理体系，构建统一领导、权责匹配、权威高效的公共卫生管理格局。加强突发公共卫生事件监测预警处置机制建设，落实应对处置重大突发事件</w:t>
      </w:r>
      <w:r>
        <w:rPr>
          <w:rFonts w:eastAsia="仿宋"/>
          <w:color w:val="000000"/>
          <w:kern w:val="2"/>
          <w:sz w:val="32"/>
          <w:szCs w:val="32"/>
        </w:rPr>
        <w:t>“</w:t>
      </w:r>
      <w:r>
        <w:rPr>
          <w:rFonts w:eastAsia="仿宋"/>
          <w:color w:val="000000"/>
          <w:kern w:val="2"/>
          <w:sz w:val="32"/>
          <w:szCs w:val="32"/>
        </w:rPr>
        <w:t>四个一</w:t>
      </w:r>
      <w:r>
        <w:rPr>
          <w:rFonts w:eastAsia="仿宋"/>
          <w:color w:val="000000"/>
          <w:kern w:val="2"/>
          <w:sz w:val="32"/>
          <w:szCs w:val="32"/>
        </w:rPr>
        <w:t>”</w:t>
      </w:r>
      <w:r>
        <w:rPr>
          <w:rFonts w:eastAsia="仿宋"/>
          <w:color w:val="000000"/>
          <w:kern w:val="2"/>
          <w:sz w:val="32"/>
          <w:szCs w:val="32"/>
        </w:rPr>
        <w:t>工作机制，统筹推进重大突发公共卫生事件应急处置能力建设。完善紧急医疗救援联动机制，建立健全应急医疗救援、疫情防控、心理危机干预、中毒处置卫生应急四大类卫生应急力量，健全常态化、跨地区、多部门、多模式应急处置演练制度。加强公共卫生应急</w:t>
      </w:r>
      <w:r w:rsidR="000E44AA">
        <w:rPr>
          <w:rFonts w:eastAsia="仿宋"/>
          <w:color w:val="000000"/>
          <w:kern w:val="2"/>
          <w:sz w:val="32"/>
          <w:szCs w:val="32"/>
        </w:rPr>
        <w:t>物资</w:t>
      </w:r>
      <w:r>
        <w:rPr>
          <w:rFonts w:eastAsia="仿宋"/>
          <w:color w:val="000000"/>
          <w:kern w:val="2"/>
          <w:sz w:val="32"/>
          <w:szCs w:val="32"/>
        </w:rPr>
        <w:t>保障和能力建设，建立和完善突发公共卫生事件应急物资储备方案，完善储备目录和调度制度，实行分级储备和动态调整。健全院前急救体系，完善采供</w:t>
      </w:r>
      <w:r>
        <w:rPr>
          <w:rFonts w:eastAsia="仿宋"/>
          <w:color w:val="000000"/>
          <w:kern w:val="2"/>
          <w:sz w:val="32"/>
          <w:szCs w:val="32"/>
        </w:rPr>
        <w:t>血应急预案，提升整体应急医疗救治能力。加快建设应急心理援助和心理危机干预网络，提升重大突发事件心理救援能力。广泛开展卫生应急知识宣传教育，提高人民群众对常见公共卫生事件预防自救互救能力。</w:t>
      </w:r>
    </w:p>
    <w:p w:rsidR="00EE426D" w:rsidRDefault="001A182B" w:rsidP="000E44AA">
      <w:pPr>
        <w:pStyle w:val="3"/>
        <w:spacing w:line="560" w:lineRule="exact"/>
        <w:ind w:firstLine="640"/>
        <w:rPr>
          <w:rFonts w:ascii="楷体_GB2312" w:eastAsia="楷体_GB2312" w:hAnsi="楷体_GB2312" w:cs="楷体_GB2312"/>
          <w:b w:val="0"/>
          <w:bCs/>
        </w:rPr>
      </w:pPr>
      <w:bookmarkStart w:id="162" w:name="_Toc4733"/>
      <w:bookmarkStart w:id="163" w:name="_Toc20516"/>
      <w:r>
        <w:rPr>
          <w:rFonts w:ascii="楷体_GB2312" w:eastAsia="楷体_GB2312" w:hAnsi="楷体_GB2312" w:cs="楷体_GB2312"/>
          <w:b w:val="0"/>
          <w:bCs/>
        </w:rPr>
        <w:t>健全优化重大疫情救治体系</w:t>
      </w:r>
      <w:bookmarkEnd w:id="162"/>
      <w:bookmarkEnd w:id="163"/>
    </w:p>
    <w:p w:rsidR="00EE426D" w:rsidRDefault="001A182B" w:rsidP="000E44AA">
      <w:pPr>
        <w:spacing w:line="560" w:lineRule="exact"/>
        <w:ind w:firstLine="640"/>
        <w:rPr>
          <w:rFonts w:ascii="Times New Roman" w:hAnsi="Times New Roman"/>
        </w:rPr>
      </w:pPr>
      <w:r>
        <w:rPr>
          <w:rFonts w:ascii="Times New Roman" w:hAnsi="Times New Roman"/>
        </w:rPr>
        <w:t>构建分级、分层、分流的重大疫情救治机制。坚持</w:t>
      </w:r>
      <w:r>
        <w:rPr>
          <w:rFonts w:ascii="Times New Roman" w:hAnsi="Times New Roman"/>
        </w:rPr>
        <w:t>“</w:t>
      </w:r>
      <w:r>
        <w:rPr>
          <w:rFonts w:ascii="Times New Roman" w:hAnsi="Times New Roman"/>
        </w:rPr>
        <w:t>平战结合</w:t>
      </w:r>
      <w:r>
        <w:rPr>
          <w:rFonts w:ascii="Times New Roman" w:hAnsi="Times New Roman"/>
        </w:rPr>
        <w:t>”</w:t>
      </w:r>
      <w:r>
        <w:rPr>
          <w:rFonts w:ascii="Times New Roman" w:hAnsi="Times New Roman"/>
        </w:rPr>
        <w:t>原则，建立以传染病定点救治医院为骨干、二级以上综合医院（含中医医院）为补充、发热门诊（诊室）为哨点的重大疫情救治体系。二级以上公立综合医院全面设立感染性疾病科，完善基层医疗机构规范化发热门诊（诊室）建设和预检分诊点设置。实施重大疫情救治能力提升工程，提高综合学科、感染病科和重症专科危急重症救治能力。强化中医</w:t>
      </w:r>
      <w:r>
        <w:rPr>
          <w:rFonts w:ascii="Times New Roman" w:hAnsi="Times New Roman"/>
        </w:rPr>
        <w:lastRenderedPageBreak/>
        <w:t>医疗机构应急救治体系建设，加强中西医结合，积极发挥中医药作用。实施大型公共设施平战两用改造，确保具备快速转化救治和隔离场所的基本条件。建立完善医疗废</w:t>
      </w:r>
      <w:r>
        <w:rPr>
          <w:rFonts w:ascii="Times New Roman" w:hAnsi="Times New Roman"/>
        </w:rPr>
        <w:t>物、危险废物生产、储存、转运、处置全链条监管机制，加快补齐医疗废物、危险废物收集处理设施短板。</w:t>
      </w:r>
    </w:p>
    <w:p w:rsidR="00EE426D" w:rsidRDefault="001A182B" w:rsidP="000E44AA">
      <w:pPr>
        <w:pStyle w:val="3"/>
        <w:spacing w:line="560" w:lineRule="exact"/>
        <w:ind w:firstLine="640"/>
        <w:rPr>
          <w:rFonts w:ascii="楷体_GB2312" w:eastAsia="楷体_GB2312" w:hAnsi="楷体_GB2312" w:cs="楷体_GB2312"/>
          <w:b w:val="0"/>
          <w:bCs/>
        </w:rPr>
      </w:pPr>
      <w:bookmarkStart w:id="164" w:name="_Toc30123"/>
      <w:r>
        <w:rPr>
          <w:rFonts w:ascii="楷体_GB2312" w:eastAsia="楷体_GB2312" w:hAnsi="楷体_GB2312" w:cs="楷体_GB2312"/>
          <w:b w:val="0"/>
          <w:bCs/>
        </w:rPr>
        <w:t>继续推进区职业健康及严重精神障碍患者救治救助工作</w:t>
      </w:r>
      <w:bookmarkEnd w:id="164"/>
    </w:p>
    <w:p w:rsidR="00EE426D" w:rsidRDefault="001A182B" w:rsidP="000E44AA">
      <w:pPr>
        <w:spacing w:line="560" w:lineRule="exact"/>
        <w:ind w:firstLine="640"/>
        <w:rPr>
          <w:rFonts w:ascii="Times New Roman" w:hAnsi="Times New Roman"/>
        </w:rPr>
      </w:pPr>
      <w:r>
        <w:rPr>
          <w:rFonts w:ascii="Times New Roman" w:hAnsi="Times New Roman"/>
        </w:rPr>
        <w:t>一是通过组织培训，开展督查，提高辖区企业职业健康防护意识，落实工作场所职业病危害检测，组织劳动者开展职业健康检查，做好网上申报备案。二是继续协调做好严重精神障碍患者救治救助工作，协调相关部门推动精神卫生综合管理小组和关爱帮扶小组建设，完善</w:t>
      </w:r>
      <w:r>
        <w:rPr>
          <w:rFonts w:ascii="Times New Roman" w:hAnsi="Times New Roman"/>
        </w:rPr>
        <w:t>“5+1”</w:t>
      </w:r>
      <w:r>
        <w:rPr>
          <w:rFonts w:ascii="Times New Roman" w:hAnsi="Times New Roman"/>
        </w:rPr>
        <w:t>工作机制，努力达到省要求</w:t>
      </w:r>
      <w:r>
        <w:rPr>
          <w:rFonts w:ascii="Times New Roman" w:hAnsi="Times New Roman"/>
        </w:rPr>
        <w:t>0.</w:t>
      </w:r>
      <w:r>
        <w:rPr>
          <w:rFonts w:ascii="Times New Roman" w:hAnsi="Times New Roman"/>
        </w:rPr>
        <w:t>5%</w:t>
      </w:r>
      <w:r>
        <w:rPr>
          <w:rFonts w:ascii="Times New Roman" w:hAnsi="Times New Roman"/>
        </w:rPr>
        <w:t>的检出率。三是开展群众性应急救护培训，使公众掌握基本心肺复苏等自救互救技能。</w:t>
      </w:r>
    </w:p>
    <w:p w:rsidR="00EE426D" w:rsidRDefault="001A182B" w:rsidP="000E44AA">
      <w:pPr>
        <w:pStyle w:val="2"/>
        <w:spacing w:line="560" w:lineRule="exact"/>
        <w:ind w:firstLine="640"/>
        <w:rPr>
          <w:rFonts w:ascii="Times New Roman" w:hAnsi="Times New Roman"/>
          <w:b w:val="0"/>
          <w:bCs/>
        </w:rPr>
      </w:pPr>
      <w:bookmarkStart w:id="165" w:name="_Toc29473"/>
      <w:bookmarkStart w:id="166" w:name="_Toc16829"/>
      <w:bookmarkStart w:id="167" w:name="_Toc31009"/>
      <w:bookmarkStart w:id="168" w:name="_Toc14737"/>
      <w:bookmarkStart w:id="169" w:name="_Toc7506"/>
      <w:r>
        <w:rPr>
          <w:rFonts w:ascii="Times New Roman" w:hAnsi="Times New Roman"/>
          <w:b w:val="0"/>
          <w:bCs/>
        </w:rPr>
        <w:t>打造医疗</w:t>
      </w:r>
      <w:r>
        <w:rPr>
          <w:rFonts w:ascii="Times New Roman" w:hAnsi="Times New Roman"/>
          <w:b w:val="0"/>
          <w:bCs/>
        </w:rPr>
        <w:t>高地，推动医疗服务高质量发展</w:t>
      </w:r>
      <w:bookmarkEnd w:id="165"/>
      <w:bookmarkEnd w:id="166"/>
      <w:bookmarkEnd w:id="167"/>
      <w:bookmarkEnd w:id="168"/>
      <w:bookmarkEnd w:id="169"/>
    </w:p>
    <w:p w:rsidR="00EE426D" w:rsidRDefault="001A182B" w:rsidP="000E44AA">
      <w:pPr>
        <w:pStyle w:val="3"/>
        <w:spacing w:line="560" w:lineRule="exact"/>
        <w:ind w:firstLine="640"/>
        <w:rPr>
          <w:rFonts w:ascii="楷体_GB2312" w:eastAsia="楷体_GB2312" w:hAnsi="楷体_GB2312" w:cs="楷体_GB2312"/>
          <w:b w:val="0"/>
          <w:bCs/>
        </w:rPr>
      </w:pPr>
      <w:bookmarkStart w:id="170" w:name="_Toc32078"/>
      <w:r>
        <w:rPr>
          <w:rFonts w:ascii="楷体_GB2312" w:eastAsia="楷体_GB2312" w:hAnsi="楷体_GB2312" w:cs="楷体_GB2312"/>
          <w:b w:val="0"/>
          <w:bCs/>
        </w:rPr>
        <w:t>继续推进紧密型区域医疗卫生共同体</w:t>
      </w:r>
      <w:r>
        <w:rPr>
          <w:rFonts w:ascii="楷体_GB2312" w:eastAsia="楷体_GB2312" w:hAnsi="楷体_GB2312" w:cs="楷体_GB2312"/>
          <w:b w:val="0"/>
          <w:bCs/>
        </w:rPr>
        <w:t>建设</w:t>
      </w:r>
      <w:bookmarkEnd w:id="170"/>
    </w:p>
    <w:p w:rsidR="00EE426D" w:rsidRDefault="001A182B" w:rsidP="000E44AA">
      <w:pPr>
        <w:spacing w:line="560" w:lineRule="exact"/>
        <w:ind w:firstLine="640"/>
        <w:rPr>
          <w:rFonts w:ascii="Times New Roman" w:hAnsi="Times New Roman"/>
        </w:rPr>
      </w:pPr>
      <w:r>
        <w:rPr>
          <w:rFonts w:ascii="Times New Roman" w:hAnsi="Times New Roman"/>
        </w:rPr>
        <w:t>按照《龙湖区加强紧密型区域医疗卫生共同体建设实施方案》，由龙湖区第二人民医院作为区域医共体建设牵头单位，通过共同推进区域医共体集团建设，推动以健康为中心、防治相结合的区街道社区（村居）三级整合型医疗卫生服务新体系，统筹加强医疗、医保、医药</w:t>
      </w:r>
      <w:r>
        <w:rPr>
          <w:rFonts w:ascii="Times New Roman" w:hAnsi="Times New Roman"/>
        </w:rPr>
        <w:t>“</w:t>
      </w:r>
      <w:r>
        <w:rPr>
          <w:rFonts w:ascii="Times New Roman" w:hAnsi="Times New Roman"/>
        </w:rPr>
        <w:t>三医</w:t>
      </w:r>
      <w:r>
        <w:rPr>
          <w:rFonts w:ascii="Times New Roman" w:hAnsi="Times New Roman"/>
        </w:rPr>
        <w:t>”</w:t>
      </w:r>
      <w:r>
        <w:rPr>
          <w:rFonts w:ascii="Times New Roman" w:hAnsi="Times New Roman"/>
        </w:rPr>
        <w:t>联动，将基本医疗与基本公共卫生服务有效融合，构建基层首诊、双向转诊、急慢分治、上下联动的分级诊疗机制，促进优质医疗卫生资源和医疗卫生人才下沉，构筑起全区新的医疗服务格局，以</w:t>
      </w:r>
      <w:r>
        <w:rPr>
          <w:rFonts w:ascii="Times New Roman" w:hAnsi="Times New Roman"/>
        </w:rPr>
        <w:lastRenderedPageBreak/>
        <w:t>期增强基层医疗卫生服务能力</w:t>
      </w:r>
      <w:r>
        <w:rPr>
          <w:rFonts w:ascii="Times New Roman" w:hAnsi="Times New Roman"/>
        </w:rPr>
        <w:t>，提高基本医疗卫生服务均等化、同质化、一体化水平，实现居民全方位健康管理，使</w:t>
      </w:r>
      <w:r>
        <w:rPr>
          <w:rFonts w:ascii="Times New Roman" w:hAnsi="Times New Roman"/>
        </w:rPr>
        <w:t>“</w:t>
      </w:r>
      <w:r>
        <w:rPr>
          <w:rFonts w:ascii="Times New Roman" w:hAnsi="Times New Roman"/>
        </w:rPr>
        <w:t>健康龙湖</w:t>
      </w:r>
      <w:r>
        <w:rPr>
          <w:rFonts w:ascii="Times New Roman" w:hAnsi="Times New Roman"/>
        </w:rPr>
        <w:t>”</w:t>
      </w:r>
      <w:r>
        <w:rPr>
          <w:rFonts w:ascii="Times New Roman" w:hAnsi="Times New Roman"/>
        </w:rPr>
        <w:t>更加贴众而行。</w:t>
      </w:r>
    </w:p>
    <w:p w:rsidR="00EE426D" w:rsidRDefault="001A182B" w:rsidP="000E44AA">
      <w:pPr>
        <w:pStyle w:val="3"/>
        <w:spacing w:line="560" w:lineRule="exact"/>
        <w:ind w:firstLine="640"/>
        <w:rPr>
          <w:rFonts w:ascii="楷体_GB2312" w:eastAsia="楷体_GB2312" w:hAnsi="楷体_GB2312" w:cs="楷体_GB2312"/>
          <w:b w:val="0"/>
          <w:bCs/>
        </w:rPr>
      </w:pPr>
      <w:bookmarkStart w:id="171" w:name="_Toc12557"/>
      <w:r>
        <w:rPr>
          <w:rFonts w:ascii="楷体_GB2312" w:eastAsia="楷体_GB2312" w:hAnsi="楷体_GB2312" w:cs="楷体_GB2312"/>
          <w:b w:val="0"/>
          <w:bCs/>
        </w:rPr>
        <w:t>三级联动，打造区域医疗中心</w:t>
      </w:r>
      <w:bookmarkEnd w:id="171"/>
    </w:p>
    <w:p w:rsidR="00EE426D" w:rsidRDefault="001A182B" w:rsidP="000E44AA">
      <w:pPr>
        <w:spacing w:line="560" w:lineRule="exact"/>
        <w:ind w:firstLine="640"/>
        <w:rPr>
          <w:rFonts w:ascii="Times New Roman" w:hAnsi="Times New Roman"/>
        </w:rPr>
      </w:pPr>
      <w:r>
        <w:rPr>
          <w:rFonts w:ascii="Times New Roman" w:hAnsi="Times New Roman"/>
        </w:rPr>
        <w:t>龙湖人民医院充分发挥汕头大学医学院第一附属医院医联体资源优势、学术引领，利用龙湖人民医院汕头市重点学科肿瘤科优势建设汕头市肿瘤内科治疗及肿瘤纾缓治疗中心；发挥脑科中心、骨科、康复中心人才优势，打造汕头市（神经、运动、心理）康复高地；以龙湖人民医院内分泌科</w:t>
      </w:r>
      <w:r>
        <w:rPr>
          <w:rFonts w:ascii="Times New Roman" w:hAnsi="Times New Roman"/>
        </w:rPr>
        <w:t>2019</w:t>
      </w:r>
      <w:r>
        <w:rPr>
          <w:rFonts w:ascii="Times New Roman" w:hAnsi="Times New Roman"/>
        </w:rPr>
        <w:t>年国家卫健委开放课题《肠道菌群移植干预</w:t>
      </w:r>
      <w:r>
        <w:rPr>
          <w:rFonts w:ascii="Times New Roman" w:hAnsi="Times New Roman"/>
        </w:rPr>
        <w:t>2</w:t>
      </w:r>
      <w:r>
        <w:rPr>
          <w:rFonts w:ascii="Times New Roman" w:hAnsi="Times New Roman"/>
        </w:rPr>
        <w:t>型糖尿病的卫生技术评估（</w:t>
      </w:r>
      <w:r>
        <w:rPr>
          <w:rFonts w:ascii="Times New Roman" w:hAnsi="Times New Roman"/>
        </w:rPr>
        <w:t>HTA</w:t>
      </w:r>
      <w:r>
        <w:rPr>
          <w:rFonts w:ascii="Times New Roman" w:hAnsi="Times New Roman"/>
        </w:rPr>
        <w:t>）》入手，打造粤东慢性代谢性疾病管理中心；秉承心血管内科强势打造粤东精准、精确、精心心血管医护理念高地。实现从一级预防到三级预防，社区</w:t>
      </w:r>
      <w:r>
        <w:rPr>
          <w:rFonts w:ascii="Times New Roman" w:hAnsi="Times New Roman"/>
        </w:rPr>
        <w:t>-</w:t>
      </w:r>
      <w:r>
        <w:rPr>
          <w:rFonts w:ascii="Times New Roman" w:hAnsi="Times New Roman"/>
        </w:rPr>
        <w:t>龙湖人民医院</w:t>
      </w:r>
      <w:r>
        <w:rPr>
          <w:rFonts w:ascii="Times New Roman" w:hAnsi="Times New Roman"/>
        </w:rPr>
        <w:t>-</w:t>
      </w:r>
      <w:r>
        <w:rPr>
          <w:rFonts w:ascii="Times New Roman" w:hAnsi="Times New Roman"/>
        </w:rPr>
        <w:t>医联体总院为全人群提供全生命周</w:t>
      </w:r>
      <w:r>
        <w:rPr>
          <w:rFonts w:ascii="Times New Roman" w:hAnsi="Times New Roman"/>
        </w:rPr>
        <w:t>期的一条龙医疗健康保障服务。</w:t>
      </w:r>
    </w:p>
    <w:p w:rsidR="00EE426D" w:rsidRDefault="001A182B" w:rsidP="000E44AA">
      <w:pPr>
        <w:pStyle w:val="2"/>
        <w:spacing w:line="560" w:lineRule="exact"/>
        <w:ind w:firstLine="640"/>
        <w:rPr>
          <w:rFonts w:ascii="Times New Roman" w:hAnsi="Times New Roman"/>
          <w:b w:val="0"/>
          <w:bCs/>
        </w:rPr>
      </w:pPr>
      <w:bookmarkStart w:id="172" w:name="_Toc20781"/>
      <w:bookmarkStart w:id="173" w:name="_Toc4584"/>
      <w:bookmarkStart w:id="174" w:name="_Toc2801"/>
      <w:bookmarkStart w:id="175" w:name="_Toc14343"/>
      <w:bookmarkStart w:id="176" w:name="_Toc22338"/>
      <w:r>
        <w:rPr>
          <w:rFonts w:ascii="Times New Roman" w:hAnsi="Times New Roman"/>
          <w:b w:val="0"/>
          <w:bCs/>
        </w:rPr>
        <w:t>坚持</w:t>
      </w:r>
      <w:r>
        <w:rPr>
          <w:rFonts w:ascii="Times New Roman" w:hAnsi="Times New Roman"/>
          <w:b w:val="0"/>
          <w:bCs/>
        </w:rPr>
        <w:t>“</w:t>
      </w:r>
      <w:r>
        <w:rPr>
          <w:rFonts w:ascii="Times New Roman" w:hAnsi="Times New Roman"/>
          <w:b w:val="0"/>
          <w:bCs/>
        </w:rPr>
        <w:t>建高地、补短板、强基层、促产业、保健康</w:t>
      </w:r>
      <w:r>
        <w:rPr>
          <w:rFonts w:ascii="Times New Roman" w:hAnsi="Times New Roman"/>
          <w:b w:val="0"/>
          <w:bCs/>
        </w:rPr>
        <w:t>”</w:t>
      </w:r>
      <w:r>
        <w:rPr>
          <w:rFonts w:ascii="Times New Roman" w:hAnsi="Times New Roman"/>
          <w:b w:val="0"/>
          <w:bCs/>
        </w:rPr>
        <w:t>发展思路，进一步增强中医药振兴发展新优势</w:t>
      </w:r>
      <w:bookmarkEnd w:id="172"/>
      <w:bookmarkEnd w:id="173"/>
      <w:bookmarkEnd w:id="174"/>
      <w:bookmarkEnd w:id="175"/>
      <w:bookmarkEnd w:id="176"/>
    </w:p>
    <w:p w:rsidR="00EE426D" w:rsidRDefault="001A182B" w:rsidP="000E44AA">
      <w:pPr>
        <w:pStyle w:val="3"/>
        <w:spacing w:line="560" w:lineRule="exact"/>
        <w:ind w:firstLine="640"/>
        <w:rPr>
          <w:rFonts w:ascii="楷体_GB2312" w:eastAsia="楷体_GB2312" w:hAnsi="楷体_GB2312" w:cs="楷体_GB2312"/>
          <w:b w:val="0"/>
          <w:bCs/>
        </w:rPr>
      </w:pPr>
      <w:bookmarkStart w:id="177" w:name="_Toc26666"/>
      <w:r>
        <w:rPr>
          <w:rFonts w:ascii="楷体_GB2312" w:eastAsia="楷体_GB2312" w:hAnsi="楷体_GB2312" w:cs="楷体_GB2312"/>
          <w:b w:val="0"/>
          <w:bCs/>
        </w:rPr>
        <w:t>强化重点专科建设及推动医疗机构升级，提升诊疗技术</w:t>
      </w:r>
      <w:bookmarkEnd w:id="177"/>
    </w:p>
    <w:p w:rsidR="00EE426D" w:rsidRDefault="001A182B" w:rsidP="000E44AA">
      <w:pPr>
        <w:spacing w:line="560" w:lineRule="exact"/>
        <w:ind w:firstLine="640"/>
        <w:rPr>
          <w:rFonts w:ascii="Times New Roman" w:hAnsi="Times New Roman"/>
        </w:rPr>
      </w:pPr>
      <w:r>
        <w:rPr>
          <w:rFonts w:ascii="Times New Roman" w:hAnsi="Times New Roman"/>
        </w:rPr>
        <w:t>一是各医疗机构要加大投入，优化人力组合，加强学科建设，提升</w:t>
      </w:r>
      <w:r>
        <w:rPr>
          <w:rFonts w:ascii="Times New Roman" w:hAnsi="Times New Roman"/>
        </w:rPr>
        <w:t>龙湖区</w:t>
      </w:r>
      <w:r>
        <w:rPr>
          <w:rFonts w:ascii="Times New Roman" w:hAnsi="Times New Roman"/>
        </w:rPr>
        <w:t>整体诊疗技术水平。二是龙湖人民医院和区医共体牵头单位龙湖区第二人民医院要着力打造重点学科，要依托自身医疗、科研和平台优势，培养一批中高端医学人才队伍，切实提升医院核心竞争力。三是推进龙湖人民</w:t>
      </w:r>
      <w:r>
        <w:rPr>
          <w:rFonts w:ascii="Times New Roman" w:hAnsi="Times New Roman"/>
        </w:rPr>
        <w:lastRenderedPageBreak/>
        <w:t>医院向三级综合性医院迈进。四是龙湖区第二人民医院争取建设成一支文化力量雄厚、专家队伍医疗技</w:t>
      </w:r>
      <w:r>
        <w:rPr>
          <w:rFonts w:ascii="Times New Roman" w:hAnsi="Times New Roman"/>
        </w:rPr>
        <w:t>术精湛、医疗设施先进、医院管理规范、医德医风良好的汕头市行政区域内技术先进、服务一流的现代化二级甲等医院。五是积极筹建产前诊断中心。加</w:t>
      </w:r>
      <w:r>
        <w:rPr>
          <w:rFonts w:ascii="Times New Roman" w:hAnsi="Times New Roman"/>
        </w:rPr>
        <w:t>快推进</w:t>
      </w:r>
      <w:r>
        <w:rPr>
          <w:rFonts w:ascii="Times New Roman" w:hAnsi="Times New Roman"/>
        </w:rPr>
        <w:t>龙湖区第二人民医院产前诊断中心的建设，为广大孕产妇提供方便、可及、准确的产前筛查、产前诊断、产前咨询等高水准医疗卫生服务，不断提高我区优生优育水平，预防缺陷儿出生。</w:t>
      </w:r>
    </w:p>
    <w:p w:rsidR="00EE426D" w:rsidRDefault="001A182B" w:rsidP="000E44AA">
      <w:pPr>
        <w:pStyle w:val="3"/>
        <w:spacing w:line="560" w:lineRule="exact"/>
        <w:ind w:firstLine="640"/>
        <w:rPr>
          <w:rFonts w:ascii="楷体_GB2312" w:eastAsia="楷体_GB2312" w:hAnsi="楷体_GB2312" w:cs="楷体_GB2312"/>
          <w:b w:val="0"/>
          <w:bCs/>
        </w:rPr>
      </w:pPr>
      <w:bookmarkStart w:id="178" w:name="_Toc203"/>
      <w:r>
        <w:rPr>
          <w:rFonts w:ascii="楷体_GB2312" w:eastAsia="楷体_GB2312" w:hAnsi="楷体_GB2312" w:cs="楷体_GB2312"/>
          <w:b w:val="0"/>
          <w:bCs/>
        </w:rPr>
        <w:t>加强</w:t>
      </w:r>
      <w:r>
        <w:rPr>
          <w:rFonts w:ascii="楷体_GB2312" w:eastAsia="楷体_GB2312" w:hAnsi="楷体_GB2312" w:cs="楷体_GB2312"/>
          <w:b w:val="0"/>
          <w:bCs/>
        </w:rPr>
        <w:t>医疗卫生</w:t>
      </w:r>
      <w:r>
        <w:rPr>
          <w:rFonts w:ascii="楷体_GB2312" w:eastAsia="楷体_GB2312" w:hAnsi="楷体_GB2312" w:cs="楷体_GB2312"/>
          <w:b w:val="0"/>
          <w:bCs/>
        </w:rPr>
        <w:t>基础设施建设</w:t>
      </w:r>
      <w:bookmarkEnd w:id="178"/>
    </w:p>
    <w:p w:rsidR="00EE426D" w:rsidRDefault="001A182B" w:rsidP="000E44AA">
      <w:pPr>
        <w:spacing w:line="560" w:lineRule="exact"/>
        <w:ind w:firstLine="640"/>
        <w:rPr>
          <w:rFonts w:ascii="Times New Roman" w:hAnsi="Times New Roman"/>
        </w:rPr>
      </w:pPr>
      <w:r>
        <w:rPr>
          <w:rFonts w:ascii="Times New Roman" w:hAnsi="Times New Roman"/>
        </w:rPr>
        <w:t>一是择址万吉工业区蒿山北路西侧新建龙湖区疾病预防控制中心，要加快办理相关流程手续，着力推动龙湖区疾控中心易地建设，补齐</w:t>
      </w:r>
      <w:r>
        <w:rPr>
          <w:rFonts w:ascii="Times New Roman" w:hAnsi="Times New Roman"/>
        </w:rPr>
        <w:t>龙湖区</w:t>
      </w:r>
      <w:r>
        <w:rPr>
          <w:rFonts w:ascii="Times New Roman" w:hAnsi="Times New Roman"/>
        </w:rPr>
        <w:t>公共卫生硬件短板。</w:t>
      </w:r>
      <w:r>
        <w:rPr>
          <w:rFonts w:ascii="Times New Roman" w:hAnsi="Times New Roman"/>
        </w:rPr>
        <w:t>二是加快推进龙湖区第二人民医院医疗综合</w:t>
      </w:r>
      <w:r>
        <w:rPr>
          <w:rFonts w:ascii="Times New Roman" w:hAnsi="Times New Roman"/>
        </w:rPr>
        <w:t>楼建设项目和医共体中医院及分院建设项目。三</w:t>
      </w:r>
      <w:r>
        <w:rPr>
          <w:rFonts w:ascii="Times New Roman" w:hAnsi="Times New Roman"/>
        </w:rPr>
        <w:t>是大力推进汕头国瑞医院、口腔医院、瑞心儿童医院、恒泰康精神专科医院等民营医院建设，协调市妇幼保健院、中医院、皮肤病院在</w:t>
      </w:r>
      <w:r>
        <w:rPr>
          <w:rFonts w:ascii="Times New Roman" w:hAnsi="Times New Roman"/>
        </w:rPr>
        <w:t>龙湖区</w:t>
      </w:r>
      <w:r>
        <w:rPr>
          <w:rFonts w:ascii="Times New Roman" w:hAnsi="Times New Roman"/>
        </w:rPr>
        <w:t>易址重建工作按照</w:t>
      </w:r>
      <w:r>
        <w:rPr>
          <w:rFonts w:ascii="Times New Roman" w:hAnsi="Times New Roman"/>
        </w:rPr>
        <w:t>“</w:t>
      </w:r>
      <w:r>
        <w:rPr>
          <w:rFonts w:ascii="Times New Roman" w:hAnsi="Times New Roman"/>
        </w:rPr>
        <w:t>宽进严管</w:t>
      </w:r>
      <w:r>
        <w:rPr>
          <w:rFonts w:ascii="Times New Roman" w:hAnsi="Times New Roman"/>
        </w:rPr>
        <w:t>”</w:t>
      </w:r>
      <w:r>
        <w:rPr>
          <w:rFonts w:ascii="Times New Roman" w:hAnsi="Times New Roman"/>
        </w:rPr>
        <w:t>原则，大力扶持社会办医疗机构的发展。</w:t>
      </w:r>
    </w:p>
    <w:p w:rsidR="00EE426D" w:rsidRDefault="001A182B" w:rsidP="000E44AA">
      <w:pPr>
        <w:pStyle w:val="3"/>
        <w:spacing w:line="560" w:lineRule="exact"/>
        <w:ind w:firstLine="640"/>
        <w:rPr>
          <w:rFonts w:ascii="楷体_GB2312" w:eastAsia="楷体_GB2312" w:hAnsi="楷体_GB2312" w:cs="楷体_GB2312"/>
          <w:b w:val="0"/>
          <w:bCs/>
        </w:rPr>
      </w:pPr>
      <w:bookmarkStart w:id="179" w:name="_Toc4879"/>
      <w:r>
        <w:rPr>
          <w:rFonts w:ascii="楷体_GB2312" w:eastAsia="楷体_GB2312" w:hAnsi="楷体_GB2312" w:cs="楷体_GB2312"/>
          <w:b w:val="0"/>
          <w:bCs/>
        </w:rPr>
        <w:t>加强预防免疫规范化建设</w:t>
      </w:r>
      <w:bookmarkEnd w:id="179"/>
    </w:p>
    <w:p w:rsidR="00EE426D" w:rsidRDefault="001A182B" w:rsidP="000E44AA">
      <w:pPr>
        <w:spacing w:line="560" w:lineRule="exact"/>
        <w:ind w:firstLine="640"/>
        <w:rPr>
          <w:rFonts w:ascii="Times New Roman" w:hAnsi="Times New Roman"/>
        </w:rPr>
      </w:pPr>
      <w:r>
        <w:rPr>
          <w:rFonts w:ascii="Times New Roman" w:hAnsi="Times New Roman"/>
        </w:rPr>
        <w:t>全力推进预防接种门诊数字化项目建设工作。全面推动区疾控中心冷链和全区预防接种门诊后补式冷库建设。对标省建设方案，对辖区成人接种门诊、产科接种点、犬伤门诊进行升级改造。</w:t>
      </w:r>
    </w:p>
    <w:p w:rsidR="00EE426D" w:rsidRDefault="001A182B" w:rsidP="000E44AA">
      <w:pPr>
        <w:pStyle w:val="3"/>
        <w:spacing w:line="560" w:lineRule="exact"/>
        <w:ind w:firstLine="640"/>
        <w:rPr>
          <w:rFonts w:ascii="楷体_GB2312" w:eastAsia="楷体_GB2312" w:hAnsi="楷体_GB2312" w:cs="楷体_GB2312"/>
          <w:b w:val="0"/>
          <w:bCs/>
        </w:rPr>
      </w:pPr>
      <w:bookmarkStart w:id="180" w:name="_Toc10495"/>
      <w:r>
        <w:rPr>
          <w:rFonts w:ascii="楷体_GB2312" w:eastAsia="楷体_GB2312" w:hAnsi="楷体_GB2312" w:cs="楷体_GB2312"/>
          <w:b w:val="0"/>
          <w:bCs/>
        </w:rPr>
        <w:t>加快构建富有龙湖特色的区级中医医院</w:t>
      </w:r>
      <w:bookmarkEnd w:id="180"/>
    </w:p>
    <w:p w:rsidR="00EE426D" w:rsidRDefault="001A182B" w:rsidP="000E44AA">
      <w:pPr>
        <w:spacing w:line="560" w:lineRule="exact"/>
        <w:ind w:firstLine="640"/>
        <w:rPr>
          <w:rFonts w:ascii="Times New Roman" w:hAnsi="Times New Roman"/>
        </w:rPr>
      </w:pPr>
      <w:r>
        <w:rPr>
          <w:rFonts w:ascii="Times New Roman" w:hAnsi="Times New Roman"/>
        </w:rPr>
        <w:t>补齐</w:t>
      </w:r>
      <w:r>
        <w:rPr>
          <w:rFonts w:ascii="Times New Roman" w:hAnsi="Times New Roman"/>
        </w:rPr>
        <w:t>龙湖区</w:t>
      </w:r>
      <w:r>
        <w:rPr>
          <w:rFonts w:ascii="Times New Roman" w:hAnsi="Times New Roman"/>
        </w:rPr>
        <w:t>中医医疗资源短板，力争建成符合中医药发</w:t>
      </w:r>
      <w:r>
        <w:rPr>
          <w:rFonts w:ascii="Times New Roman" w:hAnsi="Times New Roman"/>
        </w:rPr>
        <w:lastRenderedPageBreak/>
        <w:t>展要</w:t>
      </w:r>
      <w:r>
        <w:rPr>
          <w:rFonts w:ascii="Times New Roman" w:hAnsi="Times New Roman"/>
        </w:rPr>
        <w:t>求的中医医院并投入使用。对现有的</w:t>
      </w:r>
      <w:r>
        <w:rPr>
          <w:rFonts w:ascii="Times New Roman" w:hAnsi="Times New Roman"/>
        </w:rPr>
        <w:t>5</w:t>
      </w:r>
      <w:r>
        <w:rPr>
          <w:rFonts w:ascii="Times New Roman" w:hAnsi="Times New Roman"/>
        </w:rPr>
        <w:t>家社区医院、社区卫生服务中心的中医馆全面进行升级改造，同时积极支持社会资本申办中医门诊部、中医诊所，构建起融预防保健、疾病治疗和康复于一体的中医药服务体系。通过对龙湖区第三人民医院（下蓬医院）加挂龙湖区中医院形式，充分利用医院现有资源，完善</w:t>
      </w:r>
      <w:r>
        <w:rPr>
          <w:rFonts w:ascii="Times New Roman" w:hAnsi="Times New Roman"/>
        </w:rPr>
        <w:t>龙湖区</w:t>
      </w:r>
      <w:r>
        <w:rPr>
          <w:rFonts w:ascii="Times New Roman" w:hAnsi="Times New Roman"/>
        </w:rPr>
        <w:t>中医院建设，力争在</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期间，按照二级中医院标准，建成并投入使用。推进基层医疗机构中医馆升级改造，鼓励社会资本举办提供传统中医药服务的中医医疗机构，加快实施</w:t>
      </w:r>
      <w:r>
        <w:rPr>
          <w:rFonts w:ascii="Times New Roman" w:hAnsi="Times New Roman"/>
        </w:rPr>
        <w:t>“</w:t>
      </w:r>
      <w:r>
        <w:rPr>
          <w:rFonts w:ascii="Times New Roman" w:hAnsi="Times New Roman"/>
        </w:rPr>
        <w:t>龙湖区名中医工作室</w:t>
      </w:r>
      <w:r>
        <w:rPr>
          <w:rFonts w:ascii="Times New Roman" w:hAnsi="Times New Roman"/>
        </w:rPr>
        <w:t>”</w:t>
      </w:r>
      <w:r>
        <w:rPr>
          <w:rFonts w:ascii="Times New Roman" w:hAnsi="Times New Roman"/>
        </w:rPr>
        <w:t>建设。强化中医重点专科建设，打造拳头科室，推广应用</w:t>
      </w:r>
      <w:r>
        <w:rPr>
          <w:rFonts w:ascii="Times New Roman" w:hAnsi="Times New Roman"/>
        </w:rPr>
        <w:t>中医适宜技术，提升中医药服务能力。完善中西医结合工作机制，促进中西医结合。推进</w:t>
      </w:r>
      <w:r>
        <w:rPr>
          <w:rFonts w:ascii="Times New Roman" w:hAnsi="Times New Roman"/>
        </w:rPr>
        <w:t>“</w:t>
      </w:r>
      <w:r>
        <w:rPr>
          <w:rFonts w:ascii="Times New Roman" w:hAnsi="Times New Roman"/>
        </w:rPr>
        <w:t>治未病</w:t>
      </w:r>
      <w:r>
        <w:rPr>
          <w:rFonts w:ascii="Times New Roman" w:hAnsi="Times New Roman"/>
        </w:rPr>
        <w:t>”</w:t>
      </w:r>
      <w:r>
        <w:rPr>
          <w:rFonts w:ascii="Times New Roman" w:hAnsi="Times New Roman"/>
        </w:rPr>
        <w:t>健康工程，提升中医药产业发展层次。加强基层中医药人员配备，持续做好中医药人员培训和继续教育，充实中医药队伍以满足社区群众常见病、多发病的中医药基本医疗、预防保健和康复治疗服务需求。</w:t>
      </w:r>
    </w:p>
    <w:p w:rsidR="00EE426D" w:rsidRDefault="001A182B" w:rsidP="000E44AA">
      <w:pPr>
        <w:pStyle w:val="3"/>
        <w:spacing w:line="560" w:lineRule="exact"/>
        <w:ind w:firstLine="640"/>
        <w:rPr>
          <w:rFonts w:ascii="楷体_GB2312" w:eastAsia="楷体_GB2312" w:hAnsi="楷体_GB2312" w:cs="楷体_GB2312"/>
          <w:b w:val="0"/>
          <w:bCs/>
        </w:rPr>
      </w:pPr>
      <w:bookmarkStart w:id="181" w:name="_Toc7528"/>
      <w:r>
        <w:rPr>
          <w:rFonts w:ascii="楷体_GB2312" w:eastAsia="楷体_GB2312" w:hAnsi="楷体_GB2312" w:cs="楷体_GB2312"/>
          <w:b w:val="0"/>
          <w:bCs/>
        </w:rPr>
        <w:t>积极做好安宁疗护试点</w:t>
      </w:r>
      <w:bookmarkEnd w:id="181"/>
    </w:p>
    <w:p w:rsidR="00EE426D" w:rsidRDefault="001A182B" w:rsidP="000E44AA">
      <w:pPr>
        <w:spacing w:line="560" w:lineRule="exact"/>
        <w:ind w:firstLine="640"/>
        <w:rPr>
          <w:rFonts w:ascii="Times New Roman" w:hAnsi="Times New Roman"/>
        </w:rPr>
      </w:pPr>
      <w:r>
        <w:rPr>
          <w:rFonts w:ascii="Times New Roman" w:hAnsi="Times New Roman"/>
        </w:rPr>
        <w:t>积极推进安宁疗护国家试点工作</w:t>
      </w:r>
      <w:r>
        <w:rPr>
          <w:rFonts w:ascii="Times New Roman" w:hAnsi="Times New Roman"/>
        </w:rPr>
        <w:t>，</w:t>
      </w:r>
      <w:r>
        <w:rPr>
          <w:rFonts w:ascii="Times New Roman" w:hAnsi="Times New Roman"/>
        </w:rPr>
        <w:t>推选</w:t>
      </w:r>
      <w:r>
        <w:rPr>
          <w:rFonts w:ascii="Times New Roman" w:hAnsi="Times New Roman"/>
        </w:rPr>
        <w:t>龙湖医院作为</w:t>
      </w:r>
      <w:r>
        <w:rPr>
          <w:rFonts w:ascii="Times New Roman" w:hAnsi="Times New Roman"/>
        </w:rPr>
        <w:t>龙湖区</w:t>
      </w:r>
      <w:r>
        <w:rPr>
          <w:rFonts w:ascii="Times New Roman" w:hAnsi="Times New Roman"/>
        </w:rPr>
        <w:t>首个试点</w:t>
      </w:r>
      <w:r>
        <w:rPr>
          <w:rFonts w:ascii="Times New Roman" w:hAnsi="Times New Roman"/>
        </w:rPr>
        <w:t>。</w:t>
      </w:r>
      <w:r>
        <w:rPr>
          <w:rFonts w:ascii="Times New Roman" w:hAnsi="Times New Roman"/>
        </w:rPr>
        <w:t>推动区</w:t>
      </w:r>
      <w:r>
        <w:rPr>
          <w:rFonts w:ascii="Times New Roman" w:hAnsi="Times New Roman"/>
        </w:rPr>
        <w:t>“1+</w:t>
      </w:r>
      <w:r>
        <w:rPr>
          <w:rFonts w:ascii="Times New Roman" w:hAnsi="Times New Roman"/>
        </w:rPr>
        <w:t>Ｎ</w:t>
      </w:r>
      <w:r>
        <w:rPr>
          <w:rFonts w:ascii="Times New Roman" w:hAnsi="Times New Roman"/>
        </w:rPr>
        <w:t>”</w:t>
      </w:r>
      <w:r>
        <w:rPr>
          <w:rFonts w:ascii="Times New Roman" w:hAnsi="Times New Roman"/>
        </w:rPr>
        <w:t>模式建设，探索开展医疗机构以病人为中心的</w:t>
      </w:r>
      <w:r>
        <w:rPr>
          <w:rFonts w:ascii="Times New Roman" w:hAnsi="Times New Roman"/>
        </w:rPr>
        <w:t>“</w:t>
      </w:r>
      <w:r>
        <w:rPr>
          <w:rFonts w:ascii="Times New Roman" w:hAnsi="Times New Roman"/>
        </w:rPr>
        <w:t>安宁疗护一张床</w:t>
      </w:r>
      <w:r>
        <w:rPr>
          <w:rFonts w:ascii="Times New Roman" w:hAnsi="Times New Roman"/>
        </w:rPr>
        <w:t>”</w:t>
      </w:r>
      <w:r>
        <w:rPr>
          <w:rFonts w:ascii="Times New Roman" w:hAnsi="Times New Roman"/>
        </w:rPr>
        <w:t>服务。加快安宁疗护机构标准化、规范化建设，建立安宁疗护多学科团队服务模式。鼓励有条件</w:t>
      </w:r>
      <w:r>
        <w:rPr>
          <w:rFonts w:ascii="Times New Roman" w:hAnsi="Times New Roman"/>
        </w:rPr>
        <w:t>的医疗卫生机构开设安宁疗护病区或床位。探索引导公益慈善组织参与临终关怀服务。</w:t>
      </w:r>
    </w:p>
    <w:p w:rsidR="00EE426D" w:rsidRDefault="001A182B" w:rsidP="000E44AA">
      <w:pPr>
        <w:pStyle w:val="3"/>
        <w:spacing w:line="560" w:lineRule="exact"/>
        <w:ind w:firstLine="640"/>
        <w:rPr>
          <w:rFonts w:ascii="楷体_GB2312" w:eastAsia="楷体_GB2312" w:hAnsi="楷体_GB2312" w:cs="楷体_GB2312"/>
          <w:b w:val="0"/>
          <w:bCs/>
        </w:rPr>
      </w:pPr>
      <w:bookmarkStart w:id="182" w:name="_Toc2092"/>
      <w:r>
        <w:rPr>
          <w:rFonts w:ascii="楷体_GB2312" w:eastAsia="楷体_GB2312" w:hAnsi="楷体_GB2312" w:cs="楷体_GB2312"/>
          <w:b w:val="0"/>
          <w:bCs/>
        </w:rPr>
        <w:t>多方位改善医疗服务</w:t>
      </w:r>
      <w:bookmarkEnd w:id="182"/>
    </w:p>
    <w:p w:rsidR="00EE426D" w:rsidRDefault="001A182B" w:rsidP="000E44AA">
      <w:pPr>
        <w:spacing w:line="560" w:lineRule="exact"/>
        <w:ind w:firstLine="640"/>
        <w:rPr>
          <w:rFonts w:ascii="Times New Roman" w:hAnsi="Times New Roman"/>
        </w:rPr>
      </w:pPr>
      <w:r>
        <w:rPr>
          <w:rFonts w:ascii="Times New Roman" w:hAnsi="Times New Roman"/>
        </w:rPr>
        <w:t>大力推进自助预约、网络、电话等多种方式的预约诊疗</w:t>
      </w:r>
      <w:r>
        <w:rPr>
          <w:rFonts w:ascii="Times New Roman" w:hAnsi="Times New Roman"/>
        </w:rPr>
        <w:lastRenderedPageBreak/>
        <w:t>服务，进一步增加门诊预约号源，提高预约诊疗服务比例，全力推行分时段预约诊疗和集中预约检查检验，建立预约情况及时动态反馈机制，预约时段精确到</w:t>
      </w:r>
      <w:r>
        <w:rPr>
          <w:rFonts w:ascii="Times New Roman" w:hAnsi="Times New Roman"/>
        </w:rPr>
        <w:t>1</w:t>
      </w:r>
      <w:r>
        <w:rPr>
          <w:rFonts w:ascii="Times New Roman" w:hAnsi="Times New Roman"/>
        </w:rPr>
        <w:t>小时。建立完善双向转诊、远程医疗、临床路径、检查检验结果互认等制度，通过优化就医布局流程，合理调配医疗资源，不断改善患者就医体验。</w:t>
      </w:r>
    </w:p>
    <w:p w:rsidR="00EE426D" w:rsidRDefault="001A182B" w:rsidP="000E44AA">
      <w:pPr>
        <w:pStyle w:val="3"/>
        <w:spacing w:line="560" w:lineRule="exact"/>
        <w:ind w:firstLine="640"/>
        <w:rPr>
          <w:rFonts w:ascii="楷体_GB2312" w:eastAsia="楷体_GB2312" w:hAnsi="楷体_GB2312" w:cs="楷体_GB2312"/>
          <w:b w:val="0"/>
          <w:bCs/>
        </w:rPr>
      </w:pPr>
      <w:bookmarkStart w:id="183" w:name="_Toc28627"/>
      <w:r>
        <w:rPr>
          <w:rFonts w:ascii="楷体_GB2312" w:eastAsia="楷体_GB2312" w:hAnsi="楷体_GB2312" w:cs="楷体_GB2312"/>
          <w:b w:val="0"/>
          <w:bCs/>
        </w:rPr>
        <w:t>鼓励社会资本兴办多类型医疗机构</w:t>
      </w:r>
      <w:bookmarkEnd w:id="183"/>
    </w:p>
    <w:p w:rsidR="00EE426D" w:rsidRDefault="001A182B" w:rsidP="000E44AA">
      <w:pPr>
        <w:spacing w:line="560" w:lineRule="exact"/>
        <w:ind w:firstLine="640"/>
        <w:rPr>
          <w:rFonts w:ascii="Times New Roman" w:hAnsi="Times New Roman"/>
        </w:rPr>
      </w:pPr>
      <w:r>
        <w:rPr>
          <w:rFonts w:ascii="Times New Roman" w:hAnsi="Times New Roman"/>
        </w:rPr>
        <w:t>根据《执业医师法》、《医疗机构管理条例》、《中医诊所备案管理暂</w:t>
      </w:r>
      <w:r>
        <w:rPr>
          <w:rFonts w:ascii="Times New Roman" w:hAnsi="Times New Roman"/>
        </w:rPr>
        <w:t>行办法》等有关规定，积极支持社会资本申办门诊部、诊所等，凡符合条件的快速审批，充实丰富</w:t>
      </w:r>
      <w:r>
        <w:rPr>
          <w:rFonts w:ascii="Times New Roman" w:hAnsi="Times New Roman"/>
        </w:rPr>
        <w:t>龙湖区</w:t>
      </w:r>
      <w:r>
        <w:rPr>
          <w:rFonts w:ascii="Times New Roman" w:hAnsi="Times New Roman"/>
        </w:rPr>
        <w:t>医疗机构服务格局。</w:t>
      </w:r>
    </w:p>
    <w:p w:rsidR="00EE426D" w:rsidRDefault="001A182B">
      <w:pPr>
        <w:pStyle w:val="2"/>
        <w:spacing w:line="560" w:lineRule="exact"/>
        <w:ind w:firstLine="640"/>
        <w:rPr>
          <w:rFonts w:ascii="Times New Roman" w:hAnsi="Times New Roman"/>
          <w:b w:val="0"/>
          <w:bCs/>
        </w:rPr>
      </w:pPr>
      <w:bookmarkStart w:id="184" w:name="_Toc24422"/>
      <w:bookmarkStart w:id="185" w:name="_Toc3430"/>
      <w:bookmarkStart w:id="186" w:name="_Toc4724"/>
      <w:bookmarkStart w:id="187" w:name="_Toc23265"/>
      <w:bookmarkStart w:id="188" w:name="_Toc312"/>
      <w:r>
        <w:rPr>
          <w:rFonts w:ascii="Times New Roman" w:hAnsi="Times New Roman"/>
          <w:b w:val="0"/>
          <w:bCs/>
        </w:rPr>
        <w:t>坚持以基层为重点，提质增效为居民提供医疗卫生与健康服务</w:t>
      </w:r>
      <w:bookmarkEnd w:id="184"/>
      <w:bookmarkEnd w:id="185"/>
      <w:bookmarkEnd w:id="186"/>
      <w:bookmarkEnd w:id="187"/>
      <w:r>
        <w:rPr>
          <w:rFonts w:ascii="Times New Roman" w:hAnsi="Times New Roman"/>
          <w:b w:val="0"/>
          <w:bCs/>
        </w:rPr>
        <w:t>需要</w:t>
      </w:r>
      <w:bookmarkEnd w:id="188"/>
    </w:p>
    <w:p w:rsidR="00EE426D" w:rsidRDefault="001A182B" w:rsidP="000E44AA">
      <w:pPr>
        <w:pStyle w:val="3"/>
        <w:spacing w:line="560" w:lineRule="exact"/>
        <w:ind w:firstLine="640"/>
        <w:rPr>
          <w:rFonts w:ascii="楷体_GB2312" w:eastAsia="楷体_GB2312" w:hAnsi="楷体_GB2312" w:cs="楷体_GB2312"/>
          <w:b w:val="0"/>
          <w:bCs/>
        </w:rPr>
      </w:pPr>
      <w:bookmarkStart w:id="189" w:name="_Toc29549"/>
      <w:r>
        <w:rPr>
          <w:rFonts w:ascii="楷体_GB2312" w:eastAsia="楷体_GB2312" w:hAnsi="楷体_GB2312" w:cs="楷体_GB2312"/>
          <w:b w:val="0"/>
          <w:bCs/>
        </w:rPr>
        <w:t>开展重点人群的全生命周期健康促进行动</w:t>
      </w:r>
      <w:bookmarkEnd w:id="189"/>
    </w:p>
    <w:p w:rsidR="00EE426D" w:rsidRDefault="001A182B">
      <w:pPr>
        <w:spacing w:line="560" w:lineRule="exact"/>
        <w:ind w:firstLine="640"/>
        <w:rPr>
          <w:rFonts w:ascii="Times New Roman" w:hAnsi="Times New Roman"/>
        </w:rPr>
      </w:pPr>
      <w:r>
        <w:rPr>
          <w:rFonts w:ascii="Times New Roman" w:hAnsi="Times New Roman"/>
        </w:rPr>
        <w:t>夯实基层医疗卫生服务网底，</w:t>
      </w:r>
      <w:r>
        <w:rPr>
          <w:rFonts w:ascii="Times New Roman" w:hAnsi="Times New Roman"/>
        </w:rPr>
        <w:t>构建</w:t>
      </w:r>
      <w:r>
        <w:rPr>
          <w:rFonts w:ascii="Times New Roman" w:hAnsi="Times New Roman"/>
        </w:rPr>
        <w:t>龙湖区</w:t>
      </w:r>
      <w:r>
        <w:rPr>
          <w:rFonts w:ascii="Times New Roman" w:hAnsi="Times New Roman"/>
        </w:rPr>
        <w:t>全民健康促进工作网络，逐步开展妇幼、中小学生、劳动者</w:t>
      </w:r>
      <w:r>
        <w:rPr>
          <w:rFonts w:ascii="Times New Roman" w:hAnsi="Times New Roman"/>
        </w:rPr>
        <w:t>、</w:t>
      </w:r>
      <w:r>
        <w:rPr>
          <w:rFonts w:ascii="Times New Roman" w:hAnsi="Times New Roman"/>
        </w:rPr>
        <w:t>老年人</w:t>
      </w:r>
      <w:r>
        <w:rPr>
          <w:rFonts w:ascii="Times New Roman" w:hAnsi="Times New Roman"/>
        </w:rPr>
        <w:t>和</w:t>
      </w:r>
      <w:r>
        <w:rPr>
          <w:rFonts w:ascii="Times New Roman" w:hAnsi="Times New Roman"/>
        </w:rPr>
        <w:t>“</w:t>
      </w:r>
      <w:r>
        <w:rPr>
          <w:rFonts w:ascii="Times New Roman" w:hAnsi="Times New Roman"/>
        </w:rPr>
        <w:t>五高人群</w:t>
      </w:r>
      <w:r>
        <w:rPr>
          <w:rFonts w:ascii="Times New Roman" w:hAnsi="Times New Roman"/>
        </w:rPr>
        <w:t>”</w:t>
      </w:r>
      <w:r>
        <w:rPr>
          <w:rFonts w:ascii="Times New Roman" w:hAnsi="Times New Roman"/>
        </w:rPr>
        <w:t>等重点人群的全生命周期健康促进行动：</w:t>
      </w:r>
    </w:p>
    <w:p w:rsidR="00EE426D" w:rsidRDefault="001A182B">
      <w:pPr>
        <w:spacing w:line="560" w:lineRule="exact"/>
        <w:ind w:firstLine="640"/>
        <w:rPr>
          <w:rFonts w:ascii="Times New Roman" w:hAnsi="Times New Roman"/>
        </w:rPr>
      </w:pPr>
      <w:r>
        <w:rPr>
          <w:rFonts w:ascii="Times New Roman" w:hAnsi="Times New Roman"/>
        </w:rPr>
        <w:t>1.</w:t>
      </w:r>
      <w:r>
        <w:rPr>
          <w:rFonts w:ascii="Times New Roman" w:hAnsi="Times New Roman"/>
        </w:rPr>
        <w:t>妇幼：全面普及生殖健康和优生优育知识，促进健康孕育，减少非意愿妊娠。产妇产前检查率</w:t>
      </w:r>
      <w:r>
        <w:rPr>
          <w:rFonts w:ascii="Times New Roman" w:hAnsi="Times New Roman"/>
        </w:rPr>
        <w:t>≥96%</w:t>
      </w:r>
      <w:r>
        <w:rPr>
          <w:rFonts w:ascii="Times New Roman" w:hAnsi="Times New Roman"/>
        </w:rPr>
        <w:t>。规范开展新生儿访视，提高妇女生殖健康和常见病防治水平，加强艾滋病梅毒乙肝母婴传播防治，推动实施适龄女生</w:t>
      </w:r>
      <w:r>
        <w:rPr>
          <w:rFonts w:ascii="Times New Roman" w:hAnsi="Times New Roman"/>
        </w:rPr>
        <w:t>HPV</w:t>
      </w:r>
      <w:r>
        <w:rPr>
          <w:rFonts w:ascii="Times New Roman" w:hAnsi="Times New Roman"/>
        </w:rPr>
        <w:t>（人乳头瘤病毒）疫苗免费接种项目。加强婚前孕前优生健康检查，构建完善覆盖婚前、孕前、孕期、新生儿和儿童各阶段的出生缺陷防治体系，预防和控制出生缺陷。普及儿童健康生活</w:t>
      </w:r>
      <w:r>
        <w:rPr>
          <w:rFonts w:ascii="Times New Roman" w:hAnsi="Times New Roman"/>
        </w:rPr>
        <w:lastRenderedPageBreak/>
        <w:t>方式，提高儿童及其照护人健康素养水平。加强儿童免疫规划疫苗管理和预防接种。指导新生儿喂养、护理和疾病预防，做实</w:t>
      </w:r>
      <w:r>
        <w:rPr>
          <w:rFonts w:ascii="Times New Roman" w:hAnsi="Times New Roman"/>
        </w:rPr>
        <w:t>0-6</w:t>
      </w:r>
      <w:r>
        <w:rPr>
          <w:rFonts w:ascii="Times New Roman" w:hAnsi="Times New Roman"/>
        </w:rPr>
        <w:t>岁儿童健康管理。</w:t>
      </w:r>
    </w:p>
    <w:p w:rsidR="00EE426D" w:rsidRDefault="001A182B">
      <w:pPr>
        <w:spacing w:line="560" w:lineRule="exact"/>
        <w:ind w:firstLine="640"/>
        <w:rPr>
          <w:rFonts w:ascii="Times New Roman" w:hAnsi="Times New Roman"/>
        </w:rPr>
      </w:pPr>
      <w:r>
        <w:rPr>
          <w:rFonts w:ascii="Times New Roman" w:hAnsi="Times New Roman"/>
        </w:rPr>
        <w:t>2.</w:t>
      </w:r>
      <w:r>
        <w:rPr>
          <w:rFonts w:ascii="Times New Roman" w:hAnsi="Times New Roman"/>
        </w:rPr>
        <w:t>中小学</w:t>
      </w:r>
      <w:r>
        <w:rPr>
          <w:rFonts w:ascii="Times New Roman" w:hAnsi="Times New Roman"/>
        </w:rPr>
        <w:t>生：</w:t>
      </w:r>
      <w:r>
        <w:rPr>
          <w:rFonts w:ascii="Times New Roman" w:hAnsi="Times New Roman"/>
        </w:rPr>
        <w:t>实施中小学健康促进行动，</w:t>
      </w:r>
      <w:r>
        <w:rPr>
          <w:rFonts w:ascii="Times New Roman" w:hAnsi="Times New Roman"/>
        </w:rPr>
        <w:t>加强学生生活方式、心理素质、生长发育和青春期保健等健康教育，</w:t>
      </w:r>
      <w:r>
        <w:rPr>
          <w:rFonts w:ascii="Times New Roman" w:hAnsi="Times New Roman"/>
        </w:rPr>
        <w:t>加强学生近视、龋齿、肥胖等重点健康问题的预防，预测</w:t>
      </w:r>
      <w:r>
        <w:rPr>
          <w:rFonts w:ascii="Times New Roman" w:hAnsi="Times New Roman"/>
        </w:rPr>
        <w:t>2025</w:t>
      </w:r>
      <w:r>
        <w:rPr>
          <w:rFonts w:ascii="Times New Roman" w:hAnsi="Times New Roman"/>
        </w:rPr>
        <w:t>年</w:t>
      </w:r>
      <w:r>
        <w:rPr>
          <w:rFonts w:ascii="Times New Roman" w:hAnsi="Times New Roman"/>
        </w:rPr>
        <w:t>学生体质健康标准达标优良率</w:t>
      </w:r>
      <w:r>
        <w:rPr>
          <w:rFonts w:ascii="Times New Roman" w:hAnsi="Times New Roman"/>
        </w:rPr>
        <w:t>达</w:t>
      </w:r>
      <w:r>
        <w:rPr>
          <w:rFonts w:ascii="Times New Roman" w:hAnsi="Times New Roman"/>
        </w:rPr>
        <w:t>到</w:t>
      </w:r>
      <w:r>
        <w:rPr>
          <w:rFonts w:ascii="Times New Roman" w:hAnsi="Times New Roman"/>
        </w:rPr>
        <w:t>50%</w:t>
      </w:r>
      <w:r>
        <w:rPr>
          <w:rFonts w:ascii="Times New Roman" w:hAnsi="Times New Roman"/>
        </w:rPr>
        <w:t>以上。</w:t>
      </w:r>
    </w:p>
    <w:p w:rsidR="00EE426D" w:rsidRDefault="001A182B">
      <w:pPr>
        <w:spacing w:line="560" w:lineRule="exact"/>
        <w:ind w:firstLine="640"/>
        <w:rPr>
          <w:rFonts w:ascii="Times New Roman" w:hAnsi="Times New Roman"/>
        </w:rPr>
      </w:pPr>
      <w:r>
        <w:rPr>
          <w:rFonts w:ascii="Times New Roman" w:hAnsi="Times New Roman"/>
        </w:rPr>
        <w:t>3.</w:t>
      </w:r>
      <w:r>
        <w:rPr>
          <w:rFonts w:ascii="Times New Roman" w:hAnsi="Times New Roman"/>
        </w:rPr>
        <w:t>劳动者：开展职业病危害因素监测、加强</w:t>
      </w:r>
      <w:r>
        <w:rPr>
          <w:rFonts w:ascii="Times New Roman" w:hAnsi="Times New Roman"/>
        </w:rPr>
        <w:t>职</w:t>
      </w:r>
      <w:r>
        <w:rPr>
          <w:rFonts w:ascii="Times New Roman" w:hAnsi="Times New Roman"/>
        </w:rPr>
        <w:t>业健康监督执法。</w:t>
      </w:r>
      <w:r>
        <w:rPr>
          <w:rFonts w:ascii="Times New Roman" w:hAnsi="Times New Roman"/>
        </w:rPr>
        <w:t>加大职业健康宣传教育和培训力度，普及职业病防治知识，</w:t>
      </w:r>
      <w:r>
        <w:rPr>
          <w:rFonts w:ascii="Times New Roman" w:hAnsi="Times New Roman"/>
        </w:rPr>
        <w:t>完善职业病防治技术支撑体系，优化职业病诊断程序和服务流程。</w:t>
      </w:r>
    </w:p>
    <w:p w:rsidR="00EE426D" w:rsidRDefault="001A182B">
      <w:pPr>
        <w:spacing w:line="560" w:lineRule="exact"/>
        <w:ind w:firstLine="640"/>
        <w:rPr>
          <w:rFonts w:ascii="Times New Roman" w:hAnsi="Times New Roman"/>
        </w:rPr>
      </w:pPr>
      <w:r>
        <w:rPr>
          <w:rFonts w:ascii="Times New Roman" w:hAnsi="Times New Roman"/>
        </w:rPr>
        <w:t>4.</w:t>
      </w:r>
      <w:r>
        <w:rPr>
          <w:rFonts w:ascii="Times New Roman" w:hAnsi="Times New Roman"/>
        </w:rPr>
        <w:t>老年人：健立完善老年健康服务体系。积极应对人口老龄化，开展</w:t>
      </w:r>
      <w:r>
        <w:rPr>
          <w:rFonts w:ascii="Times New Roman" w:hAnsi="Times New Roman"/>
        </w:rPr>
        <w:t>“</w:t>
      </w:r>
      <w:r>
        <w:rPr>
          <w:rFonts w:ascii="Times New Roman" w:hAnsi="Times New Roman"/>
        </w:rPr>
        <w:t>智慧助老</w:t>
      </w:r>
      <w:r>
        <w:rPr>
          <w:rFonts w:ascii="Times New Roman" w:hAnsi="Times New Roman"/>
        </w:rPr>
        <w:t>”</w:t>
      </w:r>
      <w:r>
        <w:rPr>
          <w:rFonts w:ascii="Times New Roman" w:hAnsi="Times New Roman"/>
        </w:rPr>
        <w:t>行动，开展人口老龄化国情教育和生命教育，探索建立</w:t>
      </w:r>
      <w:r>
        <w:rPr>
          <w:rFonts w:ascii="Times New Roman" w:hAnsi="Times New Roman"/>
        </w:rPr>
        <w:t>“</w:t>
      </w:r>
      <w:r>
        <w:rPr>
          <w:rFonts w:ascii="Times New Roman" w:hAnsi="Times New Roman"/>
        </w:rPr>
        <w:t>医康护养</w:t>
      </w:r>
      <w:r>
        <w:rPr>
          <w:rFonts w:ascii="Times New Roman" w:hAnsi="Times New Roman"/>
        </w:rPr>
        <w:t>”</w:t>
      </w:r>
      <w:r>
        <w:rPr>
          <w:rFonts w:ascii="Times New Roman" w:hAnsi="Times New Roman"/>
        </w:rPr>
        <w:t>相结合、综合连续</w:t>
      </w:r>
      <w:r>
        <w:rPr>
          <w:rFonts w:ascii="Times New Roman" w:hAnsi="Times New Roman"/>
        </w:rPr>
        <w:t>、覆盖城乡的老年健康服务体系。加强健康教育，强化</w:t>
      </w:r>
      <w:r>
        <w:rPr>
          <w:rFonts w:ascii="Times New Roman" w:hAnsi="Times New Roman"/>
        </w:rPr>
        <w:t>“</w:t>
      </w:r>
      <w:r>
        <w:rPr>
          <w:rFonts w:ascii="Times New Roman" w:hAnsi="Times New Roman"/>
        </w:rPr>
        <w:t>预防为主</w:t>
      </w:r>
      <w:r>
        <w:rPr>
          <w:rFonts w:ascii="Times New Roman" w:hAnsi="Times New Roman"/>
        </w:rPr>
        <w:t>”</w:t>
      </w:r>
      <w:r>
        <w:rPr>
          <w:rFonts w:ascii="Times New Roman" w:hAnsi="Times New Roman"/>
        </w:rPr>
        <w:t>，构建老年健康危险因素干预、疾病早发现早诊断早治疗、失能预防三级预防体系。注重老年人健康综合评估和老年综合征诊治，推动老年医疗服务从以疾病为中心的单病种模式向以患者为中心的多病共治模式转变。开展老年友善医疗机构创建活动，推动医疗卫生机构开展适老化改造，优化就医流程，为老年人就医提供便利服务。进一步推进</w:t>
      </w:r>
      <w:r>
        <w:rPr>
          <w:rFonts w:ascii="Times New Roman" w:hAnsi="Times New Roman"/>
        </w:rPr>
        <w:t>“</w:t>
      </w:r>
      <w:r>
        <w:rPr>
          <w:rFonts w:ascii="Times New Roman" w:hAnsi="Times New Roman"/>
        </w:rPr>
        <w:t>银龄安康行动</w:t>
      </w:r>
      <w:r>
        <w:rPr>
          <w:rFonts w:ascii="Times New Roman" w:hAnsi="Times New Roman"/>
        </w:rPr>
        <w:t>”</w:t>
      </w:r>
      <w:r>
        <w:rPr>
          <w:rFonts w:ascii="Times New Roman" w:hAnsi="Times New Roman"/>
        </w:rPr>
        <w:t>，增强老年人抵御意外伤害风险综合保障能力。推进康复医疗重心从医院向社区延伸，建立完善以居家为基础、机构为支撑、社区为依托的老年护理服务</w:t>
      </w:r>
      <w:r>
        <w:rPr>
          <w:rFonts w:ascii="Times New Roman" w:hAnsi="Times New Roman"/>
        </w:rPr>
        <w:t>网络，开展中医特色老年人</w:t>
      </w:r>
      <w:r>
        <w:rPr>
          <w:rFonts w:ascii="Times New Roman" w:hAnsi="Times New Roman"/>
        </w:rPr>
        <w:lastRenderedPageBreak/>
        <w:t>康复、护理服务。</w:t>
      </w:r>
    </w:p>
    <w:p w:rsidR="00EE426D" w:rsidRDefault="001A182B">
      <w:pPr>
        <w:spacing w:line="560" w:lineRule="exact"/>
        <w:ind w:firstLine="640"/>
        <w:rPr>
          <w:rFonts w:ascii="Times New Roman" w:hAnsi="Times New Roman"/>
        </w:rPr>
      </w:pPr>
      <w:r>
        <w:rPr>
          <w:rFonts w:ascii="Times New Roman" w:hAnsi="Times New Roman"/>
        </w:rPr>
        <w:t>5.</w:t>
      </w:r>
      <w:r>
        <w:rPr>
          <w:rFonts w:ascii="Times New Roman" w:hAnsi="Times New Roman"/>
        </w:rPr>
        <w:t>“</w:t>
      </w:r>
      <w:r>
        <w:rPr>
          <w:rFonts w:ascii="Times New Roman" w:hAnsi="Times New Roman"/>
        </w:rPr>
        <w:t>五高人群</w:t>
      </w:r>
      <w:r>
        <w:rPr>
          <w:rFonts w:ascii="Times New Roman" w:hAnsi="Times New Roman"/>
        </w:rPr>
        <w:t>”</w:t>
      </w:r>
      <w:r>
        <w:rPr>
          <w:rFonts w:ascii="Times New Roman" w:hAnsi="Times New Roman"/>
        </w:rPr>
        <w:t>：针对</w:t>
      </w:r>
      <w:r>
        <w:rPr>
          <w:rFonts w:ascii="Times New Roman" w:hAnsi="Times New Roman"/>
        </w:rPr>
        <w:t>“</w:t>
      </w:r>
      <w:r>
        <w:rPr>
          <w:rFonts w:ascii="Times New Roman" w:hAnsi="Times New Roman"/>
        </w:rPr>
        <w:t>高血糖、高血压、高血脂、高尿酸和高体脂</w:t>
      </w:r>
      <w:r>
        <w:rPr>
          <w:rFonts w:ascii="Times New Roman" w:hAnsi="Times New Roman"/>
        </w:rPr>
        <w:t>”</w:t>
      </w:r>
      <w:r>
        <w:rPr>
          <w:rFonts w:ascii="Times New Roman" w:hAnsi="Times New Roman"/>
        </w:rPr>
        <w:t>人群开展健康促进工作，提供个性化健康管理，降低并发症发生率和疾病负担。</w:t>
      </w:r>
    </w:p>
    <w:p w:rsidR="00EE426D" w:rsidRDefault="001A182B" w:rsidP="000E44AA">
      <w:pPr>
        <w:pStyle w:val="3"/>
        <w:spacing w:line="560" w:lineRule="exact"/>
        <w:ind w:firstLine="640"/>
        <w:rPr>
          <w:rFonts w:ascii="楷体_GB2312" w:eastAsia="楷体_GB2312" w:hAnsi="楷体_GB2312" w:cs="楷体_GB2312"/>
          <w:b w:val="0"/>
          <w:bCs/>
        </w:rPr>
      </w:pPr>
      <w:bookmarkStart w:id="190" w:name="_Toc27471"/>
      <w:r>
        <w:rPr>
          <w:rFonts w:ascii="楷体_GB2312" w:eastAsia="楷体_GB2312" w:hAnsi="楷体_GB2312" w:cs="楷体_GB2312" w:hint="eastAsia"/>
          <w:b w:val="0"/>
          <w:bCs/>
        </w:rPr>
        <w:t>做好基本公共卫生工作，实施家庭医生签约服务提质工程</w:t>
      </w:r>
      <w:bookmarkEnd w:id="190"/>
    </w:p>
    <w:p w:rsidR="00EE426D" w:rsidRDefault="001A182B" w:rsidP="000E44AA">
      <w:pPr>
        <w:spacing w:line="560" w:lineRule="exact"/>
        <w:ind w:firstLine="640"/>
        <w:rPr>
          <w:rFonts w:ascii="Times New Roman" w:hAnsi="Times New Roman"/>
        </w:rPr>
      </w:pPr>
      <w:r>
        <w:rPr>
          <w:rFonts w:ascii="Times New Roman" w:hAnsi="Times New Roman"/>
        </w:rPr>
        <w:t>有序壮大家庭医生服务团队，进一步提高妇幼、中小学生、劳动者、老年人、</w:t>
      </w:r>
      <w:r>
        <w:rPr>
          <w:rFonts w:ascii="Times New Roman" w:hAnsi="Times New Roman"/>
        </w:rPr>
        <w:t>“</w:t>
      </w:r>
      <w:r>
        <w:rPr>
          <w:rFonts w:ascii="Times New Roman" w:hAnsi="Times New Roman"/>
        </w:rPr>
        <w:t>五高人群</w:t>
      </w:r>
      <w:r>
        <w:rPr>
          <w:rFonts w:ascii="Times New Roman" w:hAnsi="Times New Roman"/>
        </w:rPr>
        <w:t>”</w:t>
      </w:r>
      <w:r>
        <w:rPr>
          <w:rFonts w:ascii="Times New Roman" w:hAnsi="Times New Roman"/>
        </w:rPr>
        <w:t>和严重精神障碍患者等重点人群的家医签约率和服务质量。通过扩大服务供给、丰富服务内容、优化服务方式和完善保障机制，强化供给侧改革，整合社会力量，为居民提供更多的个性化家医签约服务包，使签约居民的健康指标超</w:t>
      </w:r>
      <w:r>
        <w:rPr>
          <w:rFonts w:ascii="Times New Roman" w:hAnsi="Times New Roman"/>
        </w:rPr>
        <w:t>过规划标准。同时，积极推进建档立卡贫困人口家庭医生签约服务工作，争取在</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初期达到贫困户人口签约服务基本全覆盖。</w:t>
      </w:r>
    </w:p>
    <w:p w:rsidR="00EE426D" w:rsidRDefault="001A182B" w:rsidP="000E44AA">
      <w:pPr>
        <w:pStyle w:val="3"/>
        <w:spacing w:line="560" w:lineRule="exact"/>
        <w:ind w:firstLine="640"/>
        <w:rPr>
          <w:rFonts w:ascii="楷体_GB2312" w:eastAsia="楷体_GB2312" w:hAnsi="楷体_GB2312" w:cs="楷体_GB2312"/>
          <w:b w:val="0"/>
          <w:bCs/>
        </w:rPr>
      </w:pPr>
      <w:bookmarkStart w:id="191" w:name="_Toc4884"/>
      <w:r>
        <w:rPr>
          <w:rFonts w:ascii="楷体_GB2312" w:eastAsia="楷体_GB2312" w:hAnsi="楷体_GB2312" w:cs="楷体_GB2312"/>
          <w:b w:val="0"/>
          <w:bCs/>
        </w:rPr>
        <w:t>积极开展健康知识普及行动</w:t>
      </w:r>
      <w:bookmarkEnd w:id="191"/>
    </w:p>
    <w:p w:rsidR="00EE426D" w:rsidRDefault="001A182B">
      <w:pPr>
        <w:spacing w:line="560" w:lineRule="exact"/>
        <w:ind w:firstLine="640"/>
        <w:rPr>
          <w:rFonts w:ascii="Times New Roman" w:hAnsi="Times New Roman"/>
        </w:rPr>
      </w:pPr>
      <w:r>
        <w:rPr>
          <w:rFonts w:ascii="Times New Roman" w:hAnsi="Times New Roman"/>
        </w:rPr>
        <w:t>1.</w:t>
      </w:r>
      <w:r>
        <w:rPr>
          <w:rFonts w:ascii="Times New Roman" w:hAnsi="Times New Roman"/>
        </w:rPr>
        <w:t>结合实际组建健康科普志愿服务或医疗志愿服务队伍，定期开展义医义诊、科普讲座等活动。</w:t>
      </w:r>
    </w:p>
    <w:p w:rsidR="00EE426D" w:rsidRDefault="001A182B">
      <w:pPr>
        <w:spacing w:line="560" w:lineRule="exact"/>
        <w:ind w:firstLine="640"/>
        <w:rPr>
          <w:rFonts w:ascii="Times New Roman" w:hAnsi="Times New Roman"/>
        </w:rPr>
      </w:pPr>
      <w:r>
        <w:rPr>
          <w:rFonts w:ascii="Times New Roman" w:hAnsi="Times New Roman"/>
        </w:rPr>
        <w:t>2.</w:t>
      </w:r>
      <w:r>
        <w:rPr>
          <w:rFonts w:ascii="Times New Roman" w:hAnsi="Times New Roman"/>
        </w:rPr>
        <w:t>整合社会资源开展健康公益活动，构建健康环境，让居民逐渐形成健康生活方式。</w:t>
      </w:r>
    </w:p>
    <w:p w:rsidR="00EE426D" w:rsidRDefault="001A182B">
      <w:pPr>
        <w:spacing w:line="560" w:lineRule="exact"/>
        <w:ind w:firstLine="640"/>
        <w:rPr>
          <w:rFonts w:ascii="Times New Roman" w:hAnsi="Times New Roman"/>
        </w:rPr>
      </w:pPr>
      <w:r>
        <w:rPr>
          <w:rFonts w:ascii="Times New Roman" w:hAnsi="Times New Roman"/>
        </w:rPr>
        <w:t>3.</w:t>
      </w:r>
      <w:r>
        <w:rPr>
          <w:rFonts w:ascii="Times New Roman" w:hAnsi="Times New Roman"/>
        </w:rPr>
        <w:t>构建健康促进在线平台和对应的考核机制，补足健康教育短板，</w:t>
      </w:r>
      <w:r>
        <w:rPr>
          <w:rFonts w:ascii="Times New Roman" w:hAnsi="Times New Roman"/>
        </w:rPr>
        <w:t>通过全方位、多渠道、多层次的综合宣传健康知识，推广全民健康生活方式，为</w:t>
      </w:r>
      <w:r>
        <w:rPr>
          <w:rFonts w:ascii="Times New Roman" w:hAnsi="Times New Roman"/>
        </w:rPr>
        <w:t>龙湖区</w:t>
      </w:r>
      <w:r>
        <w:rPr>
          <w:rFonts w:ascii="Times New Roman" w:hAnsi="Times New Roman"/>
        </w:rPr>
        <w:t>营造良好、积极、健康、向上的社会氛围。</w:t>
      </w:r>
    </w:p>
    <w:p w:rsidR="00EE426D" w:rsidRDefault="001A182B" w:rsidP="000E44AA">
      <w:pPr>
        <w:pStyle w:val="2"/>
        <w:spacing w:line="560" w:lineRule="exact"/>
        <w:ind w:firstLine="640"/>
        <w:rPr>
          <w:rFonts w:ascii="Times New Roman" w:hAnsi="Times New Roman"/>
          <w:b w:val="0"/>
          <w:bCs/>
        </w:rPr>
      </w:pPr>
      <w:bookmarkStart w:id="192" w:name="_Toc30041"/>
      <w:bookmarkStart w:id="193" w:name="_Toc28117"/>
      <w:bookmarkStart w:id="194" w:name="_Toc4279"/>
      <w:bookmarkStart w:id="195" w:name="_Toc15544"/>
      <w:bookmarkStart w:id="196" w:name="_Toc13144"/>
      <w:r>
        <w:rPr>
          <w:rFonts w:ascii="Times New Roman" w:hAnsi="Times New Roman"/>
          <w:b w:val="0"/>
          <w:bCs/>
        </w:rPr>
        <w:lastRenderedPageBreak/>
        <w:t>继续推进普惠型民生工程，</w:t>
      </w:r>
      <w:r>
        <w:rPr>
          <w:rFonts w:ascii="Times New Roman" w:hAnsi="Times New Roman"/>
          <w:b w:val="0"/>
          <w:bCs/>
        </w:rPr>
        <w:t>建设医疗服务示范区</w:t>
      </w:r>
      <w:bookmarkEnd w:id="192"/>
      <w:bookmarkEnd w:id="193"/>
      <w:bookmarkEnd w:id="194"/>
      <w:bookmarkEnd w:id="195"/>
      <w:bookmarkEnd w:id="196"/>
    </w:p>
    <w:p w:rsidR="00EE426D" w:rsidRDefault="001A182B" w:rsidP="000E44AA">
      <w:pPr>
        <w:pStyle w:val="3"/>
        <w:spacing w:line="560" w:lineRule="exact"/>
        <w:ind w:firstLine="640"/>
        <w:rPr>
          <w:rFonts w:ascii="楷体_GB2312" w:eastAsia="楷体_GB2312" w:hAnsi="楷体_GB2312" w:cs="楷体_GB2312"/>
          <w:b w:val="0"/>
          <w:bCs/>
        </w:rPr>
      </w:pPr>
      <w:bookmarkStart w:id="197" w:name="_Toc12133"/>
      <w:r>
        <w:rPr>
          <w:rFonts w:ascii="楷体_GB2312" w:eastAsia="楷体_GB2312" w:hAnsi="楷体_GB2312" w:cs="楷体_GB2312"/>
          <w:b w:val="0"/>
          <w:bCs/>
        </w:rPr>
        <w:t>建成</w:t>
      </w:r>
      <w:r>
        <w:rPr>
          <w:rFonts w:ascii="楷体_GB2312" w:eastAsia="楷体_GB2312" w:hAnsi="楷体_GB2312" w:cs="楷体_GB2312"/>
          <w:b w:val="0"/>
          <w:bCs/>
        </w:rPr>
        <w:t>“</w:t>
      </w:r>
      <w:r>
        <w:rPr>
          <w:rFonts w:ascii="楷体_GB2312" w:eastAsia="楷体_GB2312" w:hAnsi="楷体_GB2312" w:cs="楷体_GB2312"/>
          <w:b w:val="0"/>
          <w:bCs/>
        </w:rPr>
        <w:t>首善之区</w:t>
      </w:r>
      <w:r>
        <w:rPr>
          <w:rFonts w:ascii="楷体_GB2312" w:eastAsia="楷体_GB2312" w:hAnsi="楷体_GB2312" w:cs="楷体_GB2312"/>
          <w:b w:val="0"/>
          <w:bCs/>
        </w:rPr>
        <w:t>”</w:t>
      </w:r>
      <w:r>
        <w:rPr>
          <w:rFonts w:ascii="楷体_GB2312" w:eastAsia="楷体_GB2312" w:hAnsi="楷体_GB2312" w:cs="楷体_GB2312"/>
          <w:b w:val="0"/>
          <w:bCs/>
        </w:rPr>
        <w:t>，推进儿童自闭症免费筛查</w:t>
      </w:r>
      <w:bookmarkEnd w:id="197"/>
    </w:p>
    <w:p w:rsidR="00EE426D" w:rsidRDefault="001A182B" w:rsidP="000E44AA">
      <w:pPr>
        <w:spacing w:line="560" w:lineRule="exact"/>
        <w:ind w:firstLine="640"/>
        <w:rPr>
          <w:rFonts w:ascii="Times New Roman" w:hAnsi="Times New Roman"/>
          <w:b/>
        </w:rPr>
      </w:pPr>
      <w:r>
        <w:rPr>
          <w:rFonts w:ascii="Times New Roman" w:hAnsi="Times New Roman"/>
        </w:rPr>
        <w:t>落实</w:t>
      </w:r>
      <w:r>
        <w:rPr>
          <w:rFonts w:ascii="Times New Roman" w:hAnsi="Times New Roman"/>
        </w:rPr>
        <w:t>“</w:t>
      </w:r>
      <w:r>
        <w:rPr>
          <w:rFonts w:ascii="Times New Roman" w:hAnsi="Times New Roman"/>
        </w:rPr>
        <w:t>预防为主</w:t>
      </w:r>
      <w:r>
        <w:rPr>
          <w:rFonts w:ascii="Times New Roman" w:hAnsi="Times New Roman"/>
        </w:rPr>
        <w:t>”</w:t>
      </w:r>
      <w:r>
        <w:rPr>
          <w:rFonts w:ascii="Times New Roman" w:hAnsi="Times New Roman"/>
        </w:rPr>
        <w:t>的卫生健康工作方针，将危害儿童健康的儿童自闭症作为筛查重点，做到早发现、早诊断、早治疗。按照儿童自闭症的诊断标准进行筛查，进一步掌握疾病的分布特点和变化趋势，以及影响健康的主要危险因素，有针对性地开展健康教育和健康促进活动。不断健全自闭症筛查网络，加强人才队伍专业培训，丰富延伸服务内涵，完善全流程服务。从而达到自闭症儿童早期发现，并在发育可塑性最强的时期（一般为</w:t>
      </w:r>
      <w:r>
        <w:rPr>
          <w:rFonts w:ascii="Times New Roman" w:hAnsi="Times New Roman"/>
        </w:rPr>
        <w:t>6</w:t>
      </w:r>
      <w:r>
        <w:rPr>
          <w:rFonts w:ascii="Times New Roman" w:hAnsi="Times New Roman"/>
        </w:rPr>
        <w:t>岁以前）对其进行长期系统的干预，以改善症状，促进智力发展，培养生活自理和独立生活能力，掌握最基本的生存技能、劳动技能以及与人交往的</w:t>
      </w:r>
      <w:r>
        <w:rPr>
          <w:rFonts w:ascii="Times New Roman" w:hAnsi="Times New Roman"/>
        </w:rPr>
        <w:t>能力，最终回归社会。</w:t>
      </w:r>
    </w:p>
    <w:p w:rsidR="00EE426D" w:rsidRDefault="001A182B" w:rsidP="000E44AA">
      <w:pPr>
        <w:pStyle w:val="3"/>
        <w:spacing w:line="560" w:lineRule="exact"/>
        <w:ind w:firstLine="640"/>
        <w:rPr>
          <w:rFonts w:ascii="楷体_GB2312" w:eastAsia="楷体_GB2312" w:hAnsi="楷体_GB2312" w:cs="楷体_GB2312"/>
          <w:b w:val="0"/>
          <w:bCs/>
        </w:rPr>
      </w:pPr>
      <w:bookmarkStart w:id="198" w:name="_Toc20799"/>
      <w:r>
        <w:rPr>
          <w:rFonts w:ascii="楷体_GB2312" w:eastAsia="楷体_GB2312" w:hAnsi="楷体_GB2312" w:cs="楷体_GB2312"/>
          <w:b w:val="0"/>
          <w:bCs/>
        </w:rPr>
        <w:t>丰富</w:t>
      </w:r>
      <w:r>
        <w:rPr>
          <w:rFonts w:ascii="楷体_GB2312" w:eastAsia="楷体_GB2312" w:hAnsi="楷体_GB2312" w:cs="楷体_GB2312"/>
          <w:b w:val="0"/>
          <w:bCs/>
        </w:rPr>
        <w:t>“</w:t>
      </w:r>
      <w:r>
        <w:rPr>
          <w:rFonts w:ascii="楷体_GB2312" w:eastAsia="楷体_GB2312" w:hAnsi="楷体_GB2312" w:cs="楷体_GB2312"/>
          <w:b w:val="0"/>
          <w:bCs/>
        </w:rPr>
        <w:t>普筛</w:t>
      </w:r>
      <w:r>
        <w:rPr>
          <w:rFonts w:ascii="楷体_GB2312" w:eastAsia="楷体_GB2312" w:hAnsi="楷体_GB2312" w:cs="楷体_GB2312"/>
          <w:b w:val="0"/>
          <w:bCs/>
        </w:rPr>
        <w:t>”</w:t>
      </w:r>
      <w:r>
        <w:rPr>
          <w:rFonts w:ascii="楷体_GB2312" w:eastAsia="楷体_GB2312" w:hAnsi="楷体_GB2312" w:cs="楷体_GB2312"/>
          <w:b w:val="0"/>
          <w:bCs/>
        </w:rPr>
        <w:t>内容，满足更高水平的民生需求</w:t>
      </w:r>
      <w:bookmarkEnd w:id="198"/>
    </w:p>
    <w:p w:rsidR="00EE426D" w:rsidRDefault="001A182B" w:rsidP="000E44AA">
      <w:pPr>
        <w:spacing w:line="560" w:lineRule="exact"/>
        <w:ind w:firstLine="640"/>
        <w:rPr>
          <w:rFonts w:ascii="Times New Roman" w:hAnsi="Times New Roman"/>
        </w:rPr>
      </w:pPr>
      <w:r>
        <w:rPr>
          <w:rFonts w:ascii="Times New Roman" w:hAnsi="Times New Roman"/>
        </w:rPr>
        <w:t>一是开展大肠癌筛查，做到该病种的及早发现、及早诊断，及早治疗。二是落实城乡妇女</w:t>
      </w:r>
      <w:r>
        <w:rPr>
          <w:rFonts w:ascii="Times New Roman" w:hAnsi="Times New Roman"/>
        </w:rPr>
        <w:t>“</w:t>
      </w:r>
      <w:r>
        <w:rPr>
          <w:rFonts w:ascii="Times New Roman" w:hAnsi="Times New Roman"/>
        </w:rPr>
        <w:t>两癌</w:t>
      </w:r>
      <w:r>
        <w:rPr>
          <w:rFonts w:ascii="Times New Roman" w:hAnsi="Times New Roman"/>
        </w:rPr>
        <w:t>”</w:t>
      </w:r>
      <w:r>
        <w:rPr>
          <w:rFonts w:ascii="Times New Roman" w:hAnsi="Times New Roman"/>
        </w:rPr>
        <w:t>（乳腺癌、宫颈癌）免费检查项目，关爱女性健康，帮助女性患者减轻痛苦、重塑健康。继续为我区</w:t>
      </w:r>
      <w:r>
        <w:rPr>
          <w:rFonts w:ascii="Times New Roman" w:hAnsi="Times New Roman"/>
        </w:rPr>
        <w:t>35-64</w:t>
      </w:r>
      <w:r>
        <w:rPr>
          <w:rFonts w:ascii="Times New Roman" w:hAnsi="Times New Roman"/>
        </w:rPr>
        <w:t>周岁城乡妇女提供免费宫颈癌和乳腺癌检查，降低妇科恶性肿瘤对妇女健康的威胁。三是开展妇女盆底功能免费筛查，以提高妇女对盆底功能障碍性疾病认识、预防妇女盆底功能障碍性疾病发生为目标，在产后</w:t>
      </w:r>
      <w:r>
        <w:rPr>
          <w:rFonts w:ascii="Times New Roman" w:hAnsi="Times New Roman"/>
        </w:rPr>
        <w:t>42</w:t>
      </w:r>
      <w:r>
        <w:rPr>
          <w:rFonts w:ascii="Times New Roman" w:hAnsi="Times New Roman"/>
        </w:rPr>
        <w:t>天健康检查的产妇中，开展盆底功能障碍筛查和评估，力求实现尽早预防、及时发现、</w:t>
      </w:r>
      <w:r>
        <w:rPr>
          <w:rFonts w:ascii="Times New Roman" w:hAnsi="Times New Roman"/>
        </w:rPr>
        <w:t>有效干预，降低女性产后盆底功能障碍性疾病的发生率，提高妇女生活质量。</w:t>
      </w:r>
    </w:p>
    <w:p w:rsidR="00EE426D" w:rsidRDefault="001A182B" w:rsidP="000E44AA">
      <w:pPr>
        <w:pStyle w:val="3"/>
        <w:spacing w:line="560" w:lineRule="exact"/>
        <w:ind w:firstLine="640"/>
        <w:rPr>
          <w:rFonts w:ascii="楷体_GB2312" w:eastAsia="楷体_GB2312" w:hAnsi="楷体_GB2312" w:cs="楷体_GB2312"/>
          <w:b w:val="0"/>
          <w:bCs/>
        </w:rPr>
      </w:pPr>
      <w:bookmarkStart w:id="199" w:name="_Toc25601"/>
      <w:r>
        <w:rPr>
          <w:rFonts w:ascii="楷体_GB2312" w:eastAsia="楷体_GB2312" w:hAnsi="楷体_GB2312" w:cs="楷体_GB2312" w:hint="eastAsia"/>
          <w:b w:val="0"/>
          <w:bCs/>
        </w:rPr>
        <w:lastRenderedPageBreak/>
        <w:t>推进针对老年人的民生工程</w:t>
      </w:r>
      <w:bookmarkEnd w:id="199"/>
    </w:p>
    <w:p w:rsidR="00EE426D" w:rsidRDefault="001A182B" w:rsidP="000E44AA">
      <w:pPr>
        <w:spacing w:line="560" w:lineRule="exact"/>
        <w:ind w:firstLine="640"/>
        <w:rPr>
          <w:rFonts w:ascii="Times New Roman" w:hAnsi="Times New Roman"/>
        </w:rPr>
      </w:pPr>
      <w:r>
        <w:rPr>
          <w:rFonts w:ascii="Times New Roman" w:hAnsi="Times New Roman"/>
        </w:rPr>
        <w:t>一是免费健康体检服务。各社区卫生服务中心、乡镇卫生院为</w:t>
      </w:r>
      <w:r>
        <w:rPr>
          <w:rFonts w:ascii="Times New Roman" w:hAnsi="Times New Roman"/>
        </w:rPr>
        <w:t>65</w:t>
      </w:r>
      <w:r>
        <w:rPr>
          <w:rFonts w:ascii="Times New Roman" w:hAnsi="Times New Roman"/>
        </w:rPr>
        <w:t>岁以上老年人提供每年一次的免费老年人健康体检，并对其建立专项档案进行健康管理。针对体检后发现有高血压、糖尿病异常，经确诊后即纳入高血压、糖尿病管理，提供面访、用药指导、定期体检管理；对</w:t>
      </w:r>
      <w:r>
        <w:rPr>
          <w:rFonts w:ascii="Times New Roman" w:hAnsi="Times New Roman"/>
        </w:rPr>
        <w:t>2</w:t>
      </w:r>
      <w:r>
        <w:rPr>
          <w:rFonts w:ascii="Times New Roman" w:hAnsi="Times New Roman"/>
        </w:rPr>
        <w:t>型糖尿病、原发性高血压患者每年提供</w:t>
      </w:r>
      <w:r>
        <w:rPr>
          <w:rFonts w:ascii="Times New Roman" w:hAnsi="Times New Roman"/>
        </w:rPr>
        <w:t>4</w:t>
      </w:r>
      <w:r>
        <w:rPr>
          <w:rFonts w:ascii="Times New Roman" w:hAnsi="Times New Roman"/>
        </w:rPr>
        <w:t>次面访。二是深入开展义医义诊。深入社区为老年群众提供健康咨询、专家坐诊、家庭医生签约、中医体质辨识、心电图、抽血查生化等服务。通过发放宣</w:t>
      </w:r>
      <w:r>
        <w:rPr>
          <w:rFonts w:ascii="Times New Roman" w:hAnsi="Times New Roman"/>
        </w:rPr>
        <w:t>传材料、开展健康教育讲座、设置宣传栏等方式，提高社区老年人健康知识知晓率，增强社区居民的健康防控意识。三是提供优先窗口服务。各个医院、卫生院开设老年人专科门诊、老年人专门窗口，优先挂号、检查、化验、缴费、取药、为就诊老人提供优待服务窗口。</w:t>
      </w:r>
    </w:p>
    <w:p w:rsidR="00EE426D" w:rsidRDefault="001A182B" w:rsidP="000E44AA">
      <w:pPr>
        <w:pStyle w:val="3"/>
        <w:spacing w:line="560" w:lineRule="exact"/>
        <w:ind w:firstLine="640"/>
        <w:rPr>
          <w:rFonts w:ascii="楷体_GB2312" w:eastAsia="楷体_GB2312" w:hAnsi="楷体_GB2312" w:cs="楷体_GB2312"/>
          <w:b w:val="0"/>
          <w:bCs/>
        </w:rPr>
      </w:pPr>
      <w:bookmarkStart w:id="200" w:name="_Toc20737"/>
      <w:r>
        <w:rPr>
          <w:rFonts w:ascii="楷体_GB2312" w:eastAsia="楷体_GB2312" w:hAnsi="楷体_GB2312" w:cs="楷体_GB2312"/>
          <w:b w:val="0"/>
          <w:bCs/>
        </w:rPr>
        <w:t>发展普惠托育服务体系</w:t>
      </w:r>
      <w:bookmarkEnd w:id="200"/>
    </w:p>
    <w:p w:rsidR="00EE426D" w:rsidRDefault="001A182B" w:rsidP="000E44AA">
      <w:pPr>
        <w:spacing w:line="560" w:lineRule="exact"/>
        <w:ind w:firstLine="640"/>
        <w:rPr>
          <w:rFonts w:ascii="Times New Roman" w:hAnsi="Times New Roman"/>
        </w:rPr>
      </w:pPr>
      <w:r>
        <w:rPr>
          <w:rFonts w:ascii="Times New Roman" w:hAnsi="Times New Roman"/>
        </w:rPr>
        <w:t>建设与常住人口规模相适应的婴幼儿照护服务设施和配套安全设施，完善婴幼儿照护服务发展配套衔接政策，探索试行育儿假、产休假，促进婴幼儿照护服务供给体系发展。大力发展普惠托育服务体系，推动形成主体多元、布局合理、管理规范、服务优质、覆盖城乡、满足多层次需求</w:t>
      </w:r>
      <w:r>
        <w:rPr>
          <w:rFonts w:ascii="Times New Roman" w:hAnsi="Times New Roman"/>
        </w:rPr>
        <w:t>的婴幼儿照护服务体系。充分调动社会力量的积极性，多种形式开展婴幼儿照护服务。大力加强托育相关专业人才培养培训，强化从业人员职业技能培训，完善职业规划。建立综合监管体系，加强政府监管和社会监督，促进托育行业健康发展。</w:t>
      </w:r>
    </w:p>
    <w:p w:rsidR="00EE426D" w:rsidRDefault="001A182B" w:rsidP="000E44AA">
      <w:pPr>
        <w:pStyle w:val="2"/>
        <w:spacing w:line="560" w:lineRule="exact"/>
        <w:ind w:firstLine="640"/>
        <w:rPr>
          <w:rFonts w:ascii="Times New Roman" w:hAnsi="Times New Roman"/>
          <w:b w:val="0"/>
          <w:bCs/>
        </w:rPr>
      </w:pPr>
      <w:bookmarkStart w:id="201" w:name="_Toc12188"/>
      <w:bookmarkStart w:id="202" w:name="_Toc31380"/>
      <w:bookmarkStart w:id="203" w:name="_Toc18699"/>
      <w:bookmarkStart w:id="204" w:name="_Toc5991"/>
      <w:bookmarkStart w:id="205" w:name="_Toc29714"/>
      <w:r>
        <w:rPr>
          <w:rFonts w:ascii="Times New Roman" w:hAnsi="Times New Roman"/>
          <w:b w:val="0"/>
          <w:bCs/>
        </w:rPr>
        <w:lastRenderedPageBreak/>
        <w:t>坚持人口长期均衡发展，积极做好人口监测和服务管理工作</w:t>
      </w:r>
      <w:bookmarkEnd w:id="201"/>
      <w:bookmarkEnd w:id="202"/>
      <w:bookmarkEnd w:id="203"/>
      <w:bookmarkEnd w:id="204"/>
      <w:bookmarkEnd w:id="205"/>
    </w:p>
    <w:p w:rsidR="00EE426D" w:rsidRDefault="001A182B" w:rsidP="000E44AA">
      <w:pPr>
        <w:pStyle w:val="3"/>
        <w:spacing w:line="560" w:lineRule="exact"/>
        <w:ind w:firstLine="640"/>
        <w:rPr>
          <w:rFonts w:ascii="楷体_GB2312" w:eastAsia="楷体_GB2312" w:hAnsi="楷体_GB2312" w:cs="楷体_GB2312"/>
          <w:b w:val="0"/>
          <w:bCs/>
        </w:rPr>
      </w:pPr>
      <w:bookmarkStart w:id="206" w:name="_Toc8871"/>
      <w:r>
        <w:rPr>
          <w:rFonts w:ascii="楷体_GB2312" w:eastAsia="楷体_GB2312" w:hAnsi="楷体_GB2312" w:cs="楷体_GB2312"/>
          <w:b w:val="0"/>
          <w:bCs/>
        </w:rPr>
        <w:t>继续加强人口动态监测。</w:t>
      </w:r>
      <w:bookmarkEnd w:id="206"/>
    </w:p>
    <w:p w:rsidR="00EE426D" w:rsidRDefault="001A182B" w:rsidP="000E44AA">
      <w:pPr>
        <w:spacing w:line="560" w:lineRule="exact"/>
        <w:ind w:firstLine="640"/>
        <w:rPr>
          <w:rFonts w:ascii="Times New Roman" w:hAnsi="Times New Roman"/>
        </w:rPr>
      </w:pPr>
      <w:r>
        <w:rPr>
          <w:rFonts w:ascii="Times New Roman" w:hAnsi="Times New Roman"/>
        </w:rPr>
        <w:t>推动生育政策与相关经济社会政策配套衔接，构建新时期多部门共治人口问题联动机制。</w:t>
      </w:r>
    </w:p>
    <w:p w:rsidR="00EE426D" w:rsidRDefault="001A182B" w:rsidP="000E44AA">
      <w:pPr>
        <w:pStyle w:val="3"/>
        <w:spacing w:line="560" w:lineRule="exact"/>
        <w:ind w:firstLine="640"/>
        <w:rPr>
          <w:rFonts w:ascii="楷体_GB2312" w:eastAsia="楷体_GB2312" w:hAnsi="楷体_GB2312" w:cs="楷体_GB2312"/>
          <w:b w:val="0"/>
          <w:bCs/>
        </w:rPr>
      </w:pPr>
      <w:bookmarkStart w:id="207" w:name="_Toc24034"/>
      <w:r>
        <w:rPr>
          <w:rFonts w:ascii="楷体_GB2312" w:eastAsia="楷体_GB2312" w:hAnsi="楷体_GB2312" w:cs="楷体_GB2312"/>
          <w:b w:val="0"/>
          <w:bCs/>
        </w:rPr>
        <w:t>强化优生优育工作</w:t>
      </w:r>
      <w:bookmarkEnd w:id="207"/>
    </w:p>
    <w:p w:rsidR="00EE426D" w:rsidRDefault="001A182B" w:rsidP="000E44AA">
      <w:pPr>
        <w:spacing w:line="560" w:lineRule="exact"/>
        <w:ind w:firstLine="640"/>
        <w:rPr>
          <w:rFonts w:ascii="Times New Roman" w:hAnsi="Times New Roman"/>
        </w:rPr>
      </w:pPr>
      <w:r>
        <w:rPr>
          <w:rFonts w:ascii="Times New Roman" w:hAnsi="Times New Roman"/>
        </w:rPr>
        <w:t>进一步完善家庭发展支持体系，落实计划生育对象优待奖励等社会保障措施，开展生育关怀、幼儿养育、青少年健康发展等工作。</w:t>
      </w:r>
    </w:p>
    <w:p w:rsidR="00EE426D" w:rsidRDefault="001A182B" w:rsidP="000E44AA">
      <w:pPr>
        <w:pStyle w:val="3"/>
        <w:spacing w:line="560" w:lineRule="exact"/>
        <w:ind w:firstLine="640"/>
        <w:rPr>
          <w:rFonts w:ascii="楷体_GB2312" w:eastAsia="楷体_GB2312" w:hAnsi="楷体_GB2312" w:cs="楷体_GB2312"/>
          <w:b w:val="0"/>
          <w:bCs/>
        </w:rPr>
      </w:pPr>
      <w:bookmarkStart w:id="208" w:name="_Toc27721"/>
      <w:r>
        <w:rPr>
          <w:rFonts w:ascii="楷体_GB2312" w:eastAsia="楷体_GB2312" w:hAnsi="楷体_GB2312" w:cs="楷体_GB2312"/>
          <w:b w:val="0"/>
          <w:bCs/>
        </w:rPr>
        <w:t>推动</w:t>
      </w:r>
      <w:r>
        <w:rPr>
          <w:rFonts w:ascii="楷体_GB2312" w:eastAsia="楷体_GB2312" w:hAnsi="楷体_GB2312" w:cs="楷体_GB2312"/>
          <w:b w:val="0"/>
          <w:bCs/>
        </w:rPr>
        <w:t>医养结合机构建设</w:t>
      </w:r>
      <w:bookmarkEnd w:id="208"/>
    </w:p>
    <w:p w:rsidR="00EE426D" w:rsidRDefault="001A182B" w:rsidP="000E44AA">
      <w:pPr>
        <w:spacing w:line="560" w:lineRule="exact"/>
        <w:ind w:firstLine="640"/>
        <w:rPr>
          <w:rFonts w:ascii="Times New Roman" w:hAnsi="Times New Roman"/>
        </w:rPr>
      </w:pPr>
      <w:r>
        <w:rPr>
          <w:rFonts w:ascii="Times New Roman" w:hAnsi="Times New Roman"/>
        </w:rPr>
        <w:t>规范养老机构医养结合服务，加快推进社区医养结合服务，</w:t>
      </w:r>
      <w:r>
        <w:rPr>
          <w:rFonts w:ascii="Times New Roman" w:hAnsi="Times New Roman"/>
        </w:rPr>
        <w:t>预计</w:t>
      </w:r>
      <w:r>
        <w:rPr>
          <w:rFonts w:ascii="Times New Roman" w:hAnsi="Times New Roman"/>
        </w:rPr>
        <w:t>2025</w:t>
      </w:r>
      <w:r>
        <w:rPr>
          <w:rFonts w:ascii="Times New Roman" w:hAnsi="Times New Roman"/>
        </w:rPr>
        <w:t>年年底前，我区</w:t>
      </w:r>
      <w:r>
        <w:rPr>
          <w:rFonts w:ascii="Times New Roman" w:hAnsi="Times New Roman"/>
        </w:rPr>
        <w:t>将设置</w:t>
      </w:r>
      <w:r>
        <w:rPr>
          <w:rFonts w:ascii="Times New Roman" w:hAnsi="Times New Roman"/>
        </w:rPr>
        <w:t>一所为特困老年人提供服务的医养结合机构，加快建设居家社区机构相协调、医养康养相结合的养老服务体系，更好满足老年人多层次、多样化的健康养老服务需求。</w:t>
      </w:r>
    </w:p>
    <w:p w:rsidR="00EE426D" w:rsidRDefault="001A182B" w:rsidP="000E44AA">
      <w:pPr>
        <w:pStyle w:val="2"/>
        <w:spacing w:line="560" w:lineRule="exact"/>
        <w:ind w:firstLine="640"/>
        <w:rPr>
          <w:rFonts w:ascii="Times New Roman" w:hAnsi="Times New Roman"/>
          <w:b w:val="0"/>
          <w:bCs/>
        </w:rPr>
      </w:pPr>
      <w:bookmarkStart w:id="209" w:name="_Toc18923"/>
      <w:bookmarkStart w:id="210" w:name="_Toc24281"/>
      <w:bookmarkStart w:id="211" w:name="_Toc16544"/>
      <w:bookmarkStart w:id="212" w:name="_Toc18752"/>
      <w:bookmarkStart w:id="213" w:name="_Toc790"/>
      <w:r>
        <w:rPr>
          <w:rFonts w:ascii="Times New Roman" w:hAnsi="Times New Roman"/>
          <w:b w:val="0"/>
          <w:bCs/>
        </w:rPr>
        <w:t>坚持新发展理念，加强卫生与健康信息化建设</w:t>
      </w:r>
      <w:bookmarkEnd w:id="209"/>
      <w:bookmarkEnd w:id="210"/>
      <w:bookmarkEnd w:id="211"/>
      <w:bookmarkEnd w:id="212"/>
      <w:bookmarkEnd w:id="213"/>
    </w:p>
    <w:p w:rsidR="00EE426D" w:rsidRDefault="001A182B">
      <w:pPr>
        <w:spacing w:line="560" w:lineRule="exact"/>
        <w:ind w:firstLine="640"/>
        <w:rPr>
          <w:rFonts w:ascii="Times New Roman" w:hAnsi="Times New Roman"/>
          <w:szCs w:val="32"/>
        </w:rPr>
      </w:pPr>
      <w:r>
        <w:rPr>
          <w:rFonts w:ascii="Times New Roman" w:hAnsi="Times New Roman"/>
          <w:szCs w:val="32"/>
        </w:rPr>
        <w:t>探索</w:t>
      </w:r>
      <w:r>
        <w:rPr>
          <w:rFonts w:ascii="Times New Roman" w:hAnsi="Times New Roman"/>
          <w:szCs w:val="32"/>
        </w:rPr>
        <w:t>“</w:t>
      </w:r>
      <w:r>
        <w:rPr>
          <w:rFonts w:ascii="Times New Roman" w:hAnsi="Times New Roman"/>
          <w:szCs w:val="32"/>
        </w:rPr>
        <w:t>互联网</w:t>
      </w:r>
      <w:r>
        <w:rPr>
          <w:rFonts w:ascii="Times New Roman" w:hAnsi="Times New Roman"/>
          <w:szCs w:val="32"/>
        </w:rPr>
        <w:t>+</w:t>
      </w:r>
      <w:r>
        <w:rPr>
          <w:rFonts w:ascii="Times New Roman" w:hAnsi="Times New Roman"/>
          <w:szCs w:val="32"/>
        </w:rPr>
        <w:t>健康</w:t>
      </w:r>
      <w:r>
        <w:rPr>
          <w:rFonts w:ascii="Times New Roman" w:hAnsi="Times New Roman"/>
          <w:szCs w:val="32"/>
        </w:rPr>
        <w:t>”</w:t>
      </w:r>
      <w:r>
        <w:rPr>
          <w:rFonts w:ascii="Times New Roman" w:hAnsi="Times New Roman"/>
          <w:szCs w:val="32"/>
        </w:rPr>
        <w:t>的医疗</w:t>
      </w:r>
      <w:r>
        <w:rPr>
          <w:rFonts w:ascii="Times New Roman" w:hAnsi="Times New Roman"/>
          <w:szCs w:val="32"/>
        </w:rPr>
        <w:t>卫生</w:t>
      </w:r>
      <w:r>
        <w:rPr>
          <w:rFonts w:ascii="Times New Roman" w:hAnsi="Times New Roman"/>
          <w:szCs w:val="32"/>
        </w:rPr>
        <w:t>发展模式，积极推动</w:t>
      </w:r>
      <w:r>
        <w:rPr>
          <w:rFonts w:ascii="Times New Roman" w:hAnsi="Times New Roman"/>
          <w:szCs w:val="32"/>
        </w:rPr>
        <w:t>5G+</w:t>
      </w:r>
      <w:r>
        <w:rPr>
          <w:rFonts w:ascii="Times New Roman" w:hAnsi="Times New Roman"/>
          <w:szCs w:val="32"/>
        </w:rPr>
        <w:t>智慧</w:t>
      </w:r>
      <w:r>
        <w:rPr>
          <w:rFonts w:ascii="Times New Roman" w:hAnsi="Times New Roman"/>
          <w:szCs w:val="32"/>
        </w:rPr>
        <w:t>健康</w:t>
      </w:r>
      <w:r>
        <w:rPr>
          <w:rFonts w:ascii="Times New Roman" w:hAnsi="Times New Roman"/>
          <w:szCs w:val="32"/>
        </w:rPr>
        <w:t>项目在区内各医疗</w:t>
      </w:r>
      <w:r>
        <w:rPr>
          <w:rFonts w:ascii="Times New Roman" w:hAnsi="Times New Roman"/>
          <w:szCs w:val="32"/>
        </w:rPr>
        <w:t>卫生</w:t>
      </w:r>
      <w:r>
        <w:rPr>
          <w:rFonts w:ascii="Times New Roman" w:hAnsi="Times New Roman"/>
          <w:szCs w:val="32"/>
        </w:rPr>
        <w:t>机构的互联互通，推进健康信息平台和中医药适宜技术推广网络平台建设，积极探索组建区域影像诊断中心优质资源共享平台，实现多机构、多学科、多项目的远程就医、远程会诊功能。推动区域内各医院与基层医疗卫生机构的医疗服务信息数据协同，逐步完善各单位之间居民基本健康信息和检查检验结果、用药记录等的信息共享。积极推动医疗机构宣传平台功能性开发，通过增</w:t>
      </w:r>
      <w:r>
        <w:rPr>
          <w:rFonts w:ascii="Times New Roman" w:hAnsi="Times New Roman"/>
          <w:szCs w:val="32"/>
        </w:rPr>
        <w:lastRenderedPageBreak/>
        <w:t>设网上预约、结果查询等功能，提高就医效率，增进医患沟通。</w:t>
      </w:r>
    </w:p>
    <w:p w:rsidR="00EE426D" w:rsidRDefault="001A182B" w:rsidP="000E44AA">
      <w:pPr>
        <w:pStyle w:val="2"/>
        <w:spacing w:line="560" w:lineRule="exact"/>
        <w:ind w:firstLine="640"/>
        <w:rPr>
          <w:rFonts w:ascii="Times New Roman" w:hAnsi="Times New Roman"/>
          <w:b w:val="0"/>
          <w:bCs/>
        </w:rPr>
      </w:pPr>
      <w:bookmarkStart w:id="214" w:name="_Toc141"/>
      <w:bookmarkStart w:id="215" w:name="_Toc15405"/>
      <w:bookmarkStart w:id="216" w:name="_Toc29345"/>
      <w:bookmarkStart w:id="217" w:name="_Toc9603"/>
      <w:bookmarkStart w:id="218" w:name="_Toc14759"/>
      <w:r>
        <w:rPr>
          <w:rFonts w:ascii="Times New Roman" w:hAnsi="Times New Roman"/>
          <w:b w:val="0"/>
          <w:bCs/>
        </w:rPr>
        <w:t>坚持实施人才兴医战略，激发干事创业新活力</w:t>
      </w:r>
      <w:bookmarkEnd w:id="214"/>
      <w:bookmarkEnd w:id="215"/>
      <w:bookmarkEnd w:id="216"/>
      <w:bookmarkEnd w:id="217"/>
      <w:bookmarkEnd w:id="218"/>
    </w:p>
    <w:p w:rsidR="00EE426D" w:rsidRDefault="001A182B">
      <w:pPr>
        <w:spacing w:line="560" w:lineRule="exact"/>
        <w:ind w:firstLine="640"/>
        <w:rPr>
          <w:rFonts w:ascii="Times New Roman" w:hAnsi="Times New Roman"/>
          <w:szCs w:val="32"/>
        </w:rPr>
      </w:pPr>
      <w:r>
        <w:rPr>
          <w:rFonts w:ascii="Times New Roman" w:hAnsi="Times New Roman"/>
          <w:szCs w:val="32"/>
        </w:rPr>
        <w:t>一是加强中高端医疗卫生人才引进工作。二是加强干部队伍管理。医院党组织要按照干</w:t>
      </w:r>
      <w:r>
        <w:rPr>
          <w:rFonts w:ascii="Times New Roman" w:hAnsi="Times New Roman"/>
          <w:szCs w:val="32"/>
        </w:rPr>
        <w:t>部选拔任用有关规定，完善院管干部选拔任用流程，坚持正确选人用人导向，把好思想政治关，注重专业能力、职业精神。三是加强人才队伍建设。制定完善医院医疗卫生人才发展计划，加大力度培养、引进高水平医院管理人才、高层次医学人才和紧缺型人才，探索建立以医德、能力、实绩为重点的多维度人才评价体系。</w:t>
      </w:r>
    </w:p>
    <w:p w:rsidR="00EE426D" w:rsidRDefault="001A182B" w:rsidP="000E44AA">
      <w:pPr>
        <w:pStyle w:val="2"/>
        <w:spacing w:line="560" w:lineRule="exact"/>
        <w:ind w:firstLine="640"/>
        <w:rPr>
          <w:rFonts w:ascii="Times New Roman" w:hAnsi="Times New Roman"/>
          <w:b w:val="0"/>
          <w:bCs/>
        </w:rPr>
      </w:pPr>
      <w:bookmarkStart w:id="219" w:name="_Toc21968"/>
      <w:bookmarkStart w:id="220" w:name="_Toc31743"/>
      <w:bookmarkStart w:id="221" w:name="_Toc23997"/>
      <w:bookmarkStart w:id="222" w:name="_Toc5028"/>
      <w:bookmarkStart w:id="223" w:name="_Toc19425"/>
      <w:r>
        <w:rPr>
          <w:rFonts w:ascii="Times New Roman" w:hAnsi="Times New Roman"/>
          <w:b w:val="0"/>
          <w:bCs/>
        </w:rPr>
        <w:t>加强医院文化建设，强化医德医风宣传教育</w:t>
      </w:r>
      <w:bookmarkEnd w:id="219"/>
      <w:bookmarkEnd w:id="220"/>
      <w:bookmarkEnd w:id="221"/>
      <w:bookmarkEnd w:id="222"/>
      <w:bookmarkEnd w:id="223"/>
    </w:p>
    <w:p w:rsidR="00EE426D" w:rsidRDefault="001A182B">
      <w:pPr>
        <w:spacing w:line="560" w:lineRule="exact"/>
        <w:ind w:firstLine="640"/>
        <w:rPr>
          <w:rFonts w:ascii="Times New Roman" w:eastAsia="仿宋" w:hAnsi="Times New Roman"/>
          <w:szCs w:val="32"/>
        </w:rPr>
      </w:pPr>
      <w:r>
        <w:rPr>
          <w:rFonts w:ascii="Times New Roman" w:hAnsi="Times New Roman"/>
          <w:szCs w:val="32"/>
        </w:rPr>
        <w:t>大力弘扬</w:t>
      </w:r>
      <w:r>
        <w:rPr>
          <w:rFonts w:ascii="Times New Roman" w:hAnsi="Times New Roman"/>
          <w:szCs w:val="32"/>
        </w:rPr>
        <w:t>“</w:t>
      </w:r>
      <w:r>
        <w:rPr>
          <w:rFonts w:ascii="Times New Roman" w:hAnsi="Times New Roman"/>
          <w:szCs w:val="32"/>
        </w:rPr>
        <w:t>敬佑生命、救死扶伤、甘于奉献、大爱无疆</w:t>
      </w:r>
      <w:r>
        <w:rPr>
          <w:rFonts w:ascii="Times New Roman" w:hAnsi="Times New Roman"/>
          <w:szCs w:val="32"/>
        </w:rPr>
        <w:t>”</w:t>
      </w:r>
      <w:r>
        <w:rPr>
          <w:rFonts w:ascii="Times New Roman" w:hAnsi="Times New Roman"/>
          <w:szCs w:val="32"/>
        </w:rPr>
        <w:t>的职业精神。加强以行业使命、职业道德、以病人为中心等医院文化建设，促进文化育人与思想引领的有机结合。强化医德医风宣传教育，引导广大医务人</w:t>
      </w:r>
      <w:r>
        <w:rPr>
          <w:rFonts w:ascii="Times New Roman" w:hAnsi="Times New Roman"/>
          <w:szCs w:val="32"/>
        </w:rPr>
        <w:t>员自觉形成</w:t>
      </w:r>
      <w:r>
        <w:rPr>
          <w:rFonts w:ascii="Times New Roman" w:hAnsi="Times New Roman"/>
          <w:szCs w:val="32"/>
        </w:rPr>
        <w:t>“</w:t>
      </w:r>
      <w:r>
        <w:rPr>
          <w:rFonts w:ascii="Times New Roman" w:hAnsi="Times New Roman"/>
          <w:szCs w:val="32"/>
        </w:rPr>
        <w:t>如临深渊、如履薄冰</w:t>
      </w:r>
      <w:r>
        <w:rPr>
          <w:rFonts w:ascii="Times New Roman" w:hAnsi="Times New Roman"/>
          <w:szCs w:val="32"/>
        </w:rPr>
        <w:t>”</w:t>
      </w:r>
      <w:r>
        <w:rPr>
          <w:rFonts w:ascii="Times New Roman" w:hAnsi="Times New Roman"/>
          <w:szCs w:val="32"/>
        </w:rPr>
        <w:t>的严谨态度和</w:t>
      </w:r>
      <w:r>
        <w:rPr>
          <w:rFonts w:ascii="Times New Roman" w:hAnsi="Times New Roman"/>
          <w:szCs w:val="32"/>
        </w:rPr>
        <w:t>“</w:t>
      </w:r>
      <w:r>
        <w:rPr>
          <w:rFonts w:ascii="Times New Roman" w:hAnsi="Times New Roman"/>
          <w:szCs w:val="32"/>
        </w:rPr>
        <w:t>做一辈子值班医生</w:t>
      </w:r>
      <w:r>
        <w:rPr>
          <w:rFonts w:ascii="Times New Roman" w:hAnsi="Times New Roman"/>
          <w:szCs w:val="32"/>
        </w:rPr>
        <w:t>”</w:t>
      </w:r>
      <w:r>
        <w:rPr>
          <w:rFonts w:ascii="Times New Roman" w:hAnsi="Times New Roman"/>
          <w:szCs w:val="32"/>
        </w:rPr>
        <w:t>的奉献精神，传承</w:t>
      </w:r>
      <w:r>
        <w:rPr>
          <w:rFonts w:ascii="Times New Roman" w:hAnsi="Times New Roman"/>
          <w:szCs w:val="32"/>
        </w:rPr>
        <w:t>“</w:t>
      </w:r>
      <w:r>
        <w:rPr>
          <w:rFonts w:ascii="Times New Roman" w:hAnsi="Times New Roman"/>
          <w:szCs w:val="32"/>
        </w:rPr>
        <w:t>大爱成就大医</w:t>
      </w:r>
      <w:r>
        <w:rPr>
          <w:rFonts w:ascii="Times New Roman" w:hAnsi="Times New Roman"/>
          <w:szCs w:val="32"/>
        </w:rPr>
        <w:t>”</w:t>
      </w:r>
      <w:r>
        <w:rPr>
          <w:rFonts w:ascii="Times New Roman" w:hAnsi="Times New Roman"/>
          <w:szCs w:val="32"/>
        </w:rPr>
        <w:t>的医者仁心。注重发现、培养、树立先进典型，激发医务人员的职业荣誉感和归属感。</w:t>
      </w:r>
      <w:r>
        <w:rPr>
          <w:rFonts w:ascii="Times New Roman" w:eastAsia="仿宋" w:hAnsi="Times New Roman"/>
          <w:szCs w:val="32"/>
        </w:rPr>
        <w:t>建立完善医务人员医德考评制度，实行医德</w:t>
      </w:r>
      <w:r>
        <w:rPr>
          <w:rFonts w:ascii="Times New Roman" w:eastAsia="仿宋" w:hAnsi="Times New Roman"/>
          <w:szCs w:val="32"/>
        </w:rPr>
        <w:t>“</w:t>
      </w:r>
      <w:r>
        <w:rPr>
          <w:rFonts w:ascii="Times New Roman" w:eastAsia="仿宋" w:hAnsi="Times New Roman"/>
          <w:szCs w:val="32"/>
        </w:rPr>
        <w:t>一票否决</w:t>
      </w:r>
      <w:r>
        <w:rPr>
          <w:rFonts w:ascii="Times New Roman" w:eastAsia="仿宋" w:hAnsi="Times New Roman"/>
          <w:szCs w:val="32"/>
        </w:rPr>
        <w:t>”</w:t>
      </w:r>
      <w:r>
        <w:rPr>
          <w:rFonts w:ascii="Times New Roman" w:eastAsia="仿宋" w:hAnsi="Times New Roman"/>
          <w:szCs w:val="32"/>
        </w:rPr>
        <w:t>制度。抓好公立医院精神文明建设，深入开展</w:t>
      </w:r>
      <w:r>
        <w:rPr>
          <w:rFonts w:ascii="Times New Roman" w:eastAsia="仿宋" w:hAnsi="Times New Roman"/>
          <w:szCs w:val="32"/>
        </w:rPr>
        <w:t>“</w:t>
      </w:r>
      <w:r>
        <w:rPr>
          <w:rFonts w:ascii="Times New Roman" w:eastAsia="仿宋" w:hAnsi="Times New Roman"/>
          <w:szCs w:val="32"/>
        </w:rPr>
        <w:t>和谐医患关系示范岗</w:t>
      </w:r>
      <w:r>
        <w:rPr>
          <w:rFonts w:ascii="Times New Roman" w:eastAsia="仿宋" w:hAnsi="Times New Roman"/>
          <w:szCs w:val="32"/>
        </w:rPr>
        <w:t>”“</w:t>
      </w:r>
      <w:r>
        <w:rPr>
          <w:rFonts w:ascii="Times New Roman" w:eastAsia="仿宋" w:hAnsi="Times New Roman"/>
          <w:szCs w:val="32"/>
        </w:rPr>
        <w:t>青年文明号</w:t>
      </w:r>
      <w:r>
        <w:rPr>
          <w:rFonts w:ascii="Times New Roman" w:eastAsia="仿宋" w:hAnsi="Times New Roman"/>
          <w:szCs w:val="32"/>
        </w:rPr>
        <w:t>”“</w:t>
      </w:r>
      <w:r>
        <w:rPr>
          <w:rFonts w:ascii="Times New Roman" w:eastAsia="仿宋" w:hAnsi="Times New Roman"/>
          <w:szCs w:val="32"/>
        </w:rPr>
        <w:t>巾帼文明示范岗</w:t>
      </w:r>
      <w:r>
        <w:rPr>
          <w:rFonts w:ascii="Times New Roman" w:eastAsia="仿宋" w:hAnsi="Times New Roman"/>
          <w:szCs w:val="32"/>
        </w:rPr>
        <w:t>”</w:t>
      </w:r>
      <w:r>
        <w:rPr>
          <w:rFonts w:ascii="Times New Roman" w:eastAsia="仿宋" w:hAnsi="Times New Roman"/>
          <w:szCs w:val="32"/>
        </w:rPr>
        <w:t>和志愿服务活动。</w:t>
      </w:r>
    </w:p>
    <w:p w:rsidR="00EE426D" w:rsidRDefault="001A182B" w:rsidP="000E44AA">
      <w:pPr>
        <w:pStyle w:val="1"/>
        <w:spacing w:afterLines="100"/>
        <w:ind w:firstLine="403"/>
        <w:rPr>
          <w:rFonts w:ascii="Times New Roman" w:hAnsi="Times New Roman"/>
        </w:rPr>
      </w:pPr>
      <w:bookmarkStart w:id="224" w:name="_Toc15235"/>
      <w:bookmarkStart w:id="225" w:name="_Toc7146"/>
      <w:bookmarkStart w:id="226" w:name="_Toc72"/>
      <w:bookmarkStart w:id="227" w:name="_Toc16683"/>
      <w:bookmarkStart w:id="228" w:name="_Toc12439"/>
      <w:bookmarkStart w:id="229" w:name="_Toc11754"/>
      <w:bookmarkStart w:id="230" w:name="_Toc16845"/>
      <w:r>
        <w:rPr>
          <w:rFonts w:ascii="Times New Roman" w:hAnsi="Times New Roman"/>
        </w:rPr>
        <w:t>重大建设项目</w:t>
      </w:r>
      <w:bookmarkEnd w:id="224"/>
      <w:bookmarkEnd w:id="225"/>
      <w:bookmarkEnd w:id="226"/>
      <w:bookmarkEnd w:id="227"/>
      <w:bookmarkEnd w:id="228"/>
      <w:bookmarkEnd w:id="229"/>
      <w:bookmarkEnd w:id="230"/>
    </w:p>
    <w:p w:rsidR="00EE426D" w:rsidRDefault="001A182B" w:rsidP="000E44AA">
      <w:pPr>
        <w:spacing w:line="560" w:lineRule="exact"/>
        <w:ind w:firstLine="640"/>
        <w:rPr>
          <w:rFonts w:ascii="Times New Roman" w:hAnsi="Times New Roman"/>
        </w:rPr>
      </w:pPr>
      <w:r>
        <w:rPr>
          <w:rFonts w:ascii="Times New Roman" w:hAnsi="Times New Roman"/>
        </w:rPr>
        <w:t>为有力支撑</w:t>
      </w:r>
      <w:r>
        <w:rPr>
          <w:rFonts w:ascii="Times New Roman" w:hAnsi="Times New Roman"/>
        </w:rPr>
        <w:t>“</w:t>
      </w:r>
      <w:r>
        <w:rPr>
          <w:rFonts w:ascii="Times New Roman" w:hAnsi="Times New Roman"/>
        </w:rPr>
        <w:t>建高地、强基层</w:t>
      </w:r>
      <w:r>
        <w:rPr>
          <w:rFonts w:ascii="Times New Roman" w:hAnsi="Times New Roman"/>
        </w:rPr>
        <w:t>”</w:t>
      </w:r>
      <w:r>
        <w:rPr>
          <w:rFonts w:ascii="Times New Roman" w:hAnsi="Times New Roman"/>
        </w:rPr>
        <w:t>医疗卫生格局，满足人民群众日益增长的卫生需求，</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期间将加大医疗卫生机</w:t>
      </w:r>
      <w:r>
        <w:rPr>
          <w:rFonts w:ascii="Times New Roman" w:hAnsi="Times New Roman"/>
        </w:rPr>
        <w:lastRenderedPageBreak/>
        <w:t>构传统</w:t>
      </w:r>
      <w:r>
        <w:rPr>
          <w:rFonts w:ascii="Times New Roman" w:hAnsi="Times New Roman"/>
        </w:rPr>
        <w:t>基础设施</w:t>
      </w:r>
      <w:r>
        <w:rPr>
          <w:rFonts w:ascii="Times New Roman" w:hAnsi="Times New Roman"/>
        </w:rPr>
        <w:t>和新型</w:t>
      </w:r>
      <w:r>
        <w:rPr>
          <w:rFonts w:ascii="Times New Roman" w:hAnsi="Times New Roman"/>
        </w:rPr>
        <w:t>基础设施</w:t>
      </w:r>
      <w:r>
        <w:rPr>
          <w:rFonts w:ascii="Times New Roman" w:hAnsi="Times New Roman"/>
        </w:rPr>
        <w:t>的建设力度，进一步改善就医环境，</w:t>
      </w:r>
      <w:r>
        <w:rPr>
          <w:rFonts w:ascii="Times New Roman" w:hAnsi="Times New Roman"/>
        </w:rPr>
        <w:t>提升群众就医舒适性和便利性。</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期间新、改、扩建及续建的医疗卫生机构重大项目</w:t>
      </w:r>
      <w:r>
        <w:rPr>
          <w:rFonts w:ascii="Times New Roman" w:hAnsi="Times New Roman"/>
        </w:rPr>
        <w:t>如下表</w:t>
      </w:r>
      <w:r>
        <w:rPr>
          <w:rFonts w:ascii="Times New Roman" w:hAnsi="Times New Roman"/>
        </w:rPr>
        <w:t>：</w:t>
      </w:r>
    </w:p>
    <w:p w:rsidR="00EE426D" w:rsidRDefault="001A182B">
      <w:pPr>
        <w:pStyle w:val="a9"/>
        <w:spacing w:line="560" w:lineRule="exact"/>
        <w:rPr>
          <w:rFonts w:ascii="黑体" w:eastAsia="黑体" w:hAnsi="黑体" w:cs="黑体" w:hint="default"/>
          <w:sz w:val="32"/>
          <w:szCs w:val="32"/>
        </w:rPr>
      </w:pPr>
      <w:bookmarkStart w:id="231" w:name="_Toc22922"/>
      <w:bookmarkStart w:id="232" w:name="_Toc22875"/>
      <w:bookmarkStart w:id="233" w:name="_Toc31542"/>
      <w:bookmarkStart w:id="234" w:name="_Toc27236"/>
      <w:bookmarkStart w:id="235" w:name="_Toc10461"/>
      <w:bookmarkStart w:id="236" w:name="_Toc27661"/>
      <w:r>
        <w:rPr>
          <w:rFonts w:ascii="黑体" w:eastAsia="黑体" w:hAnsi="黑体" w:cs="黑体"/>
          <w:sz w:val="32"/>
          <w:szCs w:val="32"/>
        </w:rPr>
        <w:t>基础设施建设</w:t>
      </w:r>
      <w:r>
        <w:rPr>
          <w:rFonts w:ascii="黑体" w:eastAsia="黑体" w:hAnsi="黑体" w:cs="黑体"/>
          <w:sz w:val="32"/>
          <w:szCs w:val="32"/>
        </w:rPr>
        <w:t>项目</w:t>
      </w:r>
      <w:bookmarkEnd w:id="231"/>
      <w:bookmarkEnd w:id="232"/>
      <w:bookmarkEnd w:id="233"/>
      <w:bookmarkEnd w:id="234"/>
      <w:bookmarkEnd w:id="235"/>
      <w:bookmarkEnd w:id="236"/>
    </w:p>
    <w:tbl>
      <w:tblPr>
        <w:tblW w:w="8757" w:type="dxa"/>
        <w:jc w:val="center"/>
        <w:tblLook w:val="04A0"/>
      </w:tblPr>
      <w:tblGrid>
        <w:gridCol w:w="1056"/>
        <w:gridCol w:w="1058"/>
        <w:gridCol w:w="1371"/>
        <w:gridCol w:w="804"/>
        <w:gridCol w:w="1756"/>
        <w:gridCol w:w="1356"/>
        <w:gridCol w:w="1356"/>
      </w:tblGrid>
      <w:tr w:rsidR="00EE426D">
        <w:trPr>
          <w:trHeight w:val="960"/>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EE426D" w:rsidRDefault="001A182B">
            <w:pPr>
              <w:pStyle w:val="a9"/>
              <w:rPr>
                <w:rFonts w:ascii="Times New Roman" w:hAnsi="Times New Roman" w:hint="default"/>
                <w:b/>
                <w:bCs/>
              </w:rPr>
            </w:pPr>
            <w:bookmarkStart w:id="237" w:name="_Toc15827"/>
            <w:bookmarkStart w:id="238" w:name="_Toc26424"/>
            <w:bookmarkStart w:id="239" w:name="_Toc18213"/>
            <w:bookmarkStart w:id="240" w:name="_Toc18172"/>
            <w:bookmarkStart w:id="241" w:name="_Toc14238"/>
            <w:r>
              <w:rPr>
                <w:rFonts w:ascii="Times New Roman" w:hAnsi="Times New Roman" w:hint="default"/>
                <w:b/>
                <w:bCs/>
              </w:rPr>
              <w:t>序号</w:t>
            </w:r>
          </w:p>
        </w:tc>
        <w:tc>
          <w:tcPr>
            <w:tcW w:w="1058"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b/>
                <w:bCs/>
              </w:rPr>
            </w:pPr>
            <w:r>
              <w:rPr>
                <w:rFonts w:ascii="Times New Roman" w:hAnsi="Times New Roman" w:hint="default"/>
                <w:b/>
                <w:bCs/>
              </w:rPr>
              <w:t>专项工程名称</w:t>
            </w:r>
          </w:p>
        </w:tc>
        <w:tc>
          <w:tcPr>
            <w:tcW w:w="1371"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b/>
                <w:bCs/>
              </w:rPr>
            </w:pPr>
            <w:r>
              <w:rPr>
                <w:rFonts w:ascii="Times New Roman" w:hAnsi="Times New Roman" w:hint="default"/>
                <w:b/>
                <w:bCs/>
              </w:rPr>
              <w:t>项目名称</w:t>
            </w:r>
          </w:p>
        </w:tc>
        <w:tc>
          <w:tcPr>
            <w:tcW w:w="804"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b/>
                <w:bCs/>
              </w:rPr>
            </w:pPr>
            <w:r>
              <w:rPr>
                <w:rFonts w:ascii="Times New Roman" w:hAnsi="Times New Roman" w:hint="default"/>
                <w:b/>
                <w:bCs/>
              </w:rPr>
              <w:t>建设</w:t>
            </w:r>
          </w:p>
          <w:p w:rsidR="00EE426D" w:rsidRDefault="001A182B">
            <w:pPr>
              <w:pStyle w:val="a9"/>
              <w:rPr>
                <w:rFonts w:ascii="Times New Roman" w:hAnsi="Times New Roman" w:hint="default"/>
                <w:b/>
                <w:bCs/>
              </w:rPr>
            </w:pPr>
            <w:r>
              <w:rPr>
                <w:rFonts w:ascii="Times New Roman" w:hAnsi="Times New Roman" w:hint="default"/>
                <w:b/>
                <w:bCs/>
              </w:rPr>
              <w:t>阶段</w:t>
            </w:r>
          </w:p>
        </w:tc>
        <w:tc>
          <w:tcPr>
            <w:tcW w:w="17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b/>
                <w:bCs/>
              </w:rPr>
            </w:pPr>
            <w:r>
              <w:rPr>
                <w:rFonts w:ascii="Times New Roman" w:hAnsi="Times New Roman" w:hint="default"/>
                <w:b/>
                <w:bCs/>
              </w:rPr>
              <w:t>建设起止年限</w:t>
            </w:r>
          </w:p>
        </w:tc>
        <w:tc>
          <w:tcPr>
            <w:tcW w:w="13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b/>
                <w:bCs/>
              </w:rPr>
            </w:pPr>
            <w:r>
              <w:rPr>
                <w:rFonts w:ascii="Times New Roman" w:hAnsi="Times New Roman" w:hint="default"/>
                <w:b/>
                <w:bCs/>
              </w:rPr>
              <w:t>总投资（亿元）</w:t>
            </w:r>
          </w:p>
        </w:tc>
        <w:tc>
          <w:tcPr>
            <w:tcW w:w="13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b/>
                <w:bCs/>
              </w:rPr>
            </w:pPr>
            <w:r>
              <w:rPr>
                <w:rFonts w:ascii="Times New Roman" w:hAnsi="Times New Roman" w:hint="default"/>
                <w:b/>
                <w:bCs/>
              </w:rPr>
              <w:t>“</w:t>
            </w:r>
            <w:r>
              <w:rPr>
                <w:rFonts w:ascii="Times New Roman" w:hAnsi="Times New Roman" w:hint="default"/>
                <w:b/>
                <w:bCs/>
              </w:rPr>
              <w:t>十四五</w:t>
            </w:r>
            <w:r>
              <w:rPr>
                <w:rFonts w:ascii="Times New Roman" w:hAnsi="Times New Roman" w:hint="default"/>
                <w:b/>
                <w:bCs/>
              </w:rPr>
              <w:t>”</w:t>
            </w:r>
          </w:p>
          <w:p w:rsidR="00EE426D" w:rsidRDefault="001A182B">
            <w:pPr>
              <w:pStyle w:val="a9"/>
              <w:rPr>
                <w:rFonts w:ascii="Times New Roman" w:hAnsi="Times New Roman" w:hint="default"/>
                <w:b/>
                <w:bCs/>
              </w:rPr>
            </w:pPr>
            <w:r>
              <w:rPr>
                <w:rFonts w:ascii="Times New Roman" w:hAnsi="Times New Roman" w:hint="default"/>
                <w:b/>
                <w:bCs/>
              </w:rPr>
              <w:t>期间投资（亿元）</w:t>
            </w:r>
          </w:p>
        </w:tc>
      </w:tr>
      <w:tr w:rsidR="00EE426D">
        <w:trPr>
          <w:trHeight w:val="1440"/>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EE426D" w:rsidRDefault="001A182B">
            <w:pPr>
              <w:pStyle w:val="a9"/>
              <w:rPr>
                <w:rFonts w:ascii="Times New Roman" w:hAnsi="Times New Roman" w:hint="default"/>
              </w:rPr>
            </w:pPr>
            <w:r>
              <w:rPr>
                <w:rFonts w:ascii="Times New Roman" w:hAnsi="Times New Roman" w:hint="default"/>
              </w:rPr>
              <w:t>1</w:t>
            </w:r>
          </w:p>
        </w:tc>
        <w:tc>
          <w:tcPr>
            <w:tcW w:w="1058"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疾控机构能力提升工程</w:t>
            </w:r>
          </w:p>
        </w:tc>
        <w:tc>
          <w:tcPr>
            <w:tcW w:w="1371"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汕头市龙湖区疾病预防控制中心新建工程项目</w:t>
            </w:r>
          </w:p>
        </w:tc>
        <w:tc>
          <w:tcPr>
            <w:tcW w:w="804"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新</w:t>
            </w:r>
            <w:r>
              <w:rPr>
                <w:rFonts w:ascii="Times New Roman" w:hAnsi="Times New Roman" w:hint="default"/>
              </w:rPr>
              <w:t>建</w:t>
            </w:r>
          </w:p>
        </w:tc>
        <w:tc>
          <w:tcPr>
            <w:tcW w:w="17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202</w:t>
            </w:r>
            <w:r>
              <w:rPr>
                <w:rFonts w:ascii="Times New Roman" w:hAnsi="Times New Roman" w:hint="default"/>
              </w:rPr>
              <w:t>2</w:t>
            </w:r>
            <w:r>
              <w:rPr>
                <w:rFonts w:ascii="Times New Roman" w:hAnsi="Times New Roman" w:hint="default"/>
              </w:rPr>
              <w:t>-202</w:t>
            </w:r>
            <w:r>
              <w:rPr>
                <w:rFonts w:ascii="Times New Roman" w:hAnsi="Times New Roman" w:hint="default"/>
              </w:rPr>
              <w:t>3</w:t>
            </w:r>
          </w:p>
        </w:tc>
        <w:tc>
          <w:tcPr>
            <w:tcW w:w="13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 xml:space="preserve">1.00 </w:t>
            </w:r>
          </w:p>
        </w:tc>
        <w:tc>
          <w:tcPr>
            <w:tcW w:w="13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 xml:space="preserve">1.00 </w:t>
            </w:r>
          </w:p>
        </w:tc>
      </w:tr>
      <w:tr w:rsidR="00EE426D">
        <w:trPr>
          <w:trHeight w:val="1920"/>
          <w:jc w:val="center"/>
        </w:trPr>
        <w:tc>
          <w:tcPr>
            <w:tcW w:w="1056" w:type="dxa"/>
            <w:tcBorders>
              <w:top w:val="nil"/>
              <w:left w:val="single" w:sz="4" w:space="0" w:color="auto"/>
              <w:bottom w:val="single" w:sz="4" w:space="0" w:color="auto"/>
              <w:right w:val="single" w:sz="4" w:space="0" w:color="auto"/>
            </w:tcBorders>
            <w:noWrap/>
            <w:vAlign w:val="center"/>
          </w:tcPr>
          <w:p w:rsidR="00EE426D" w:rsidRDefault="001A182B">
            <w:pPr>
              <w:pStyle w:val="a9"/>
              <w:rPr>
                <w:rFonts w:ascii="Times New Roman" w:hAnsi="Times New Roman" w:hint="default"/>
              </w:rPr>
            </w:pPr>
            <w:r>
              <w:rPr>
                <w:rFonts w:ascii="Times New Roman" w:hAnsi="Times New Roman" w:hint="default"/>
              </w:rPr>
              <w:t>2</w:t>
            </w:r>
          </w:p>
        </w:tc>
        <w:tc>
          <w:tcPr>
            <w:tcW w:w="1058" w:type="dxa"/>
            <w:tcBorders>
              <w:top w:val="nil"/>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医疗卫生强基层工程</w:t>
            </w:r>
          </w:p>
        </w:tc>
        <w:tc>
          <w:tcPr>
            <w:tcW w:w="1371" w:type="dxa"/>
            <w:tcBorders>
              <w:top w:val="nil"/>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龙湖区第二人民医院</w:t>
            </w:r>
            <w:r>
              <w:rPr>
                <w:rFonts w:ascii="Times New Roman" w:hAnsi="Times New Roman" w:hint="default"/>
              </w:rPr>
              <w:t>医疗综合楼建设项目</w:t>
            </w:r>
          </w:p>
        </w:tc>
        <w:tc>
          <w:tcPr>
            <w:tcW w:w="804" w:type="dxa"/>
            <w:tcBorders>
              <w:top w:val="nil"/>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续建</w:t>
            </w:r>
          </w:p>
        </w:tc>
        <w:tc>
          <w:tcPr>
            <w:tcW w:w="1756" w:type="dxa"/>
            <w:tcBorders>
              <w:top w:val="nil"/>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2019-2021</w:t>
            </w:r>
          </w:p>
        </w:tc>
        <w:tc>
          <w:tcPr>
            <w:tcW w:w="1356" w:type="dxa"/>
            <w:tcBorders>
              <w:top w:val="nil"/>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 xml:space="preserve">1.00 </w:t>
            </w:r>
          </w:p>
        </w:tc>
        <w:tc>
          <w:tcPr>
            <w:tcW w:w="1356" w:type="dxa"/>
            <w:tcBorders>
              <w:top w:val="nil"/>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 xml:space="preserve">0.33 </w:t>
            </w:r>
          </w:p>
        </w:tc>
      </w:tr>
      <w:tr w:rsidR="00EE426D">
        <w:trPr>
          <w:trHeight w:val="1742"/>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EE426D" w:rsidRDefault="001A182B">
            <w:pPr>
              <w:pStyle w:val="a9"/>
              <w:rPr>
                <w:rFonts w:ascii="Times New Roman" w:hAnsi="Times New Roman" w:hint="default"/>
              </w:rPr>
            </w:pPr>
            <w:bookmarkStart w:id="242" w:name="_Toc12381"/>
            <w:bookmarkStart w:id="243" w:name="_Toc13732"/>
            <w:bookmarkStart w:id="244" w:name="_Toc7128"/>
            <w:bookmarkStart w:id="245" w:name="_Toc16810"/>
            <w:r>
              <w:rPr>
                <w:rFonts w:ascii="Times New Roman" w:hAnsi="Times New Roman" w:hint="default"/>
              </w:rPr>
              <w:t>3</w:t>
            </w:r>
          </w:p>
        </w:tc>
        <w:tc>
          <w:tcPr>
            <w:tcW w:w="1058"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区中医院建设工程</w:t>
            </w:r>
          </w:p>
        </w:tc>
        <w:tc>
          <w:tcPr>
            <w:tcW w:w="1371"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龙湖区第二人民医院医共体集团中医院及分院建设</w:t>
            </w:r>
          </w:p>
        </w:tc>
        <w:tc>
          <w:tcPr>
            <w:tcW w:w="804"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改扩建</w:t>
            </w:r>
          </w:p>
        </w:tc>
        <w:tc>
          <w:tcPr>
            <w:tcW w:w="17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2021-2022</w:t>
            </w:r>
          </w:p>
        </w:tc>
        <w:tc>
          <w:tcPr>
            <w:tcW w:w="1356" w:type="dxa"/>
            <w:tcBorders>
              <w:top w:val="single" w:sz="4" w:space="0" w:color="auto"/>
              <w:left w:val="nil"/>
              <w:bottom w:val="single" w:sz="4" w:space="0" w:color="auto"/>
              <w:right w:val="single" w:sz="4" w:space="0" w:color="auto"/>
            </w:tcBorders>
            <w:vAlign w:val="center"/>
          </w:tcPr>
          <w:p w:rsidR="00EE426D" w:rsidRDefault="001A182B">
            <w:pPr>
              <w:pStyle w:val="a9"/>
              <w:tabs>
                <w:tab w:val="left" w:pos="317"/>
              </w:tabs>
              <w:jc w:val="left"/>
              <w:rPr>
                <w:rFonts w:ascii="Times New Roman" w:hAnsi="Times New Roman" w:hint="default"/>
              </w:rPr>
            </w:pPr>
            <w:r>
              <w:rPr>
                <w:rFonts w:ascii="Times New Roman" w:hAnsi="Times New Roman" w:hint="default"/>
              </w:rPr>
              <w:tab/>
            </w:r>
            <w:r>
              <w:rPr>
                <w:rFonts w:ascii="Times New Roman" w:hAnsi="Times New Roman" w:hint="default"/>
              </w:rPr>
              <w:t>3.164</w:t>
            </w:r>
          </w:p>
        </w:tc>
        <w:tc>
          <w:tcPr>
            <w:tcW w:w="1356" w:type="dxa"/>
            <w:tcBorders>
              <w:top w:val="single" w:sz="4" w:space="0" w:color="auto"/>
              <w:left w:val="nil"/>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3.164</w:t>
            </w:r>
          </w:p>
        </w:tc>
      </w:tr>
      <w:tr w:rsidR="00EE426D">
        <w:trPr>
          <w:trHeight w:val="1470"/>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EE426D" w:rsidRDefault="001A182B">
            <w:pPr>
              <w:pStyle w:val="a9"/>
              <w:rPr>
                <w:rFonts w:ascii="Times New Roman" w:hAnsi="Times New Roman" w:hint="default"/>
              </w:rPr>
            </w:pPr>
            <w:r>
              <w:rPr>
                <w:rFonts w:ascii="Times New Roman" w:hAnsi="Times New Roman" w:hint="default"/>
              </w:rPr>
              <w:t>4</w:t>
            </w:r>
          </w:p>
        </w:tc>
        <w:tc>
          <w:tcPr>
            <w:tcW w:w="1058"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鼓励发展社会办医工程</w:t>
            </w:r>
          </w:p>
        </w:tc>
        <w:tc>
          <w:tcPr>
            <w:tcW w:w="1371"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汕头国瑞医院</w:t>
            </w:r>
          </w:p>
        </w:tc>
        <w:tc>
          <w:tcPr>
            <w:tcW w:w="804"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续建</w:t>
            </w:r>
          </w:p>
        </w:tc>
        <w:tc>
          <w:tcPr>
            <w:tcW w:w="1756"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2017—2021</w:t>
            </w:r>
          </w:p>
        </w:tc>
        <w:tc>
          <w:tcPr>
            <w:tcW w:w="1356"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35</w:t>
            </w:r>
          </w:p>
        </w:tc>
        <w:tc>
          <w:tcPr>
            <w:tcW w:w="1356"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35</w:t>
            </w:r>
          </w:p>
        </w:tc>
      </w:tr>
      <w:tr w:rsidR="00EE426D">
        <w:trPr>
          <w:trHeight w:val="1573"/>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EE426D" w:rsidRDefault="001A182B">
            <w:pPr>
              <w:pStyle w:val="a9"/>
              <w:rPr>
                <w:rFonts w:ascii="Times New Roman" w:hAnsi="Times New Roman" w:hint="default"/>
              </w:rPr>
            </w:pPr>
            <w:r>
              <w:rPr>
                <w:rFonts w:ascii="Times New Roman" w:hAnsi="Times New Roman" w:hint="default"/>
              </w:rPr>
              <w:t>5</w:t>
            </w:r>
          </w:p>
        </w:tc>
        <w:tc>
          <w:tcPr>
            <w:tcW w:w="1058"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鼓励发展社会办医工程</w:t>
            </w:r>
          </w:p>
        </w:tc>
        <w:tc>
          <w:tcPr>
            <w:tcW w:w="1371"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汕头市骨科医院</w:t>
            </w:r>
          </w:p>
        </w:tc>
        <w:tc>
          <w:tcPr>
            <w:tcW w:w="804"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续建</w:t>
            </w:r>
          </w:p>
        </w:tc>
        <w:tc>
          <w:tcPr>
            <w:tcW w:w="1756"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2020—2023</w:t>
            </w:r>
          </w:p>
        </w:tc>
        <w:tc>
          <w:tcPr>
            <w:tcW w:w="1356"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w:t>
            </w:r>
          </w:p>
        </w:tc>
        <w:tc>
          <w:tcPr>
            <w:tcW w:w="1356" w:type="dxa"/>
            <w:tcBorders>
              <w:top w:val="single" w:sz="4" w:space="0" w:color="auto"/>
              <w:left w:val="single" w:sz="4" w:space="0" w:color="auto"/>
              <w:bottom w:val="single" w:sz="4" w:space="0" w:color="auto"/>
              <w:right w:val="single" w:sz="4" w:space="0" w:color="auto"/>
            </w:tcBorders>
            <w:vAlign w:val="center"/>
          </w:tcPr>
          <w:p w:rsidR="00EE426D" w:rsidRDefault="001A182B">
            <w:pPr>
              <w:pStyle w:val="a9"/>
              <w:rPr>
                <w:rFonts w:ascii="Times New Roman" w:hAnsi="Times New Roman" w:hint="default"/>
              </w:rPr>
            </w:pPr>
            <w:r>
              <w:rPr>
                <w:rFonts w:ascii="Times New Roman" w:hAnsi="Times New Roman" w:hint="default"/>
              </w:rPr>
              <w:t>2</w:t>
            </w:r>
          </w:p>
        </w:tc>
      </w:tr>
    </w:tbl>
    <w:p w:rsidR="00EE426D" w:rsidRDefault="001A182B" w:rsidP="000E44AA">
      <w:pPr>
        <w:pStyle w:val="1"/>
        <w:spacing w:afterLines="100"/>
        <w:ind w:firstLine="403"/>
        <w:rPr>
          <w:rFonts w:ascii="Times New Roman" w:hAnsi="Times New Roman"/>
        </w:rPr>
      </w:pPr>
      <w:bookmarkStart w:id="246" w:name="_Toc13159"/>
      <w:bookmarkEnd w:id="237"/>
      <w:bookmarkEnd w:id="238"/>
      <w:bookmarkEnd w:id="239"/>
      <w:bookmarkEnd w:id="240"/>
      <w:bookmarkEnd w:id="241"/>
      <w:r>
        <w:rPr>
          <w:rFonts w:ascii="Times New Roman" w:hAnsi="Times New Roman"/>
        </w:rPr>
        <w:t>保障措施</w:t>
      </w:r>
      <w:bookmarkEnd w:id="242"/>
      <w:bookmarkEnd w:id="243"/>
      <w:bookmarkEnd w:id="244"/>
      <w:bookmarkEnd w:id="245"/>
      <w:bookmarkEnd w:id="246"/>
    </w:p>
    <w:p w:rsidR="00EE426D" w:rsidRDefault="001A182B" w:rsidP="000E44AA">
      <w:pPr>
        <w:pStyle w:val="2"/>
        <w:spacing w:line="560" w:lineRule="exact"/>
        <w:ind w:firstLine="640"/>
        <w:rPr>
          <w:rFonts w:ascii="Times New Roman" w:hAnsi="Times New Roman"/>
          <w:b w:val="0"/>
          <w:bCs/>
        </w:rPr>
      </w:pPr>
      <w:bookmarkStart w:id="247" w:name="_Toc4924"/>
      <w:r>
        <w:rPr>
          <w:rFonts w:ascii="Times New Roman" w:hAnsi="Times New Roman"/>
          <w:b w:val="0"/>
          <w:bCs/>
        </w:rPr>
        <w:t>加强规划实施的组织领导</w:t>
      </w:r>
      <w:bookmarkEnd w:id="247"/>
    </w:p>
    <w:p w:rsidR="00EE426D" w:rsidRDefault="001A182B" w:rsidP="000E44AA">
      <w:pPr>
        <w:spacing w:line="560" w:lineRule="exact"/>
        <w:ind w:firstLine="640"/>
        <w:rPr>
          <w:rFonts w:ascii="Times New Roman" w:hAnsi="Times New Roman"/>
        </w:rPr>
      </w:pPr>
      <w:r>
        <w:rPr>
          <w:rFonts w:ascii="Times New Roman" w:hAnsi="Times New Roman"/>
          <w:color w:val="000000"/>
          <w:kern w:val="0"/>
          <w:szCs w:val="32"/>
        </w:rPr>
        <w:t>全面落实新时代党的建设总要求，坚持党组织的核心领</w:t>
      </w:r>
      <w:r>
        <w:rPr>
          <w:rFonts w:ascii="Times New Roman" w:hAnsi="Times New Roman"/>
          <w:color w:val="000000"/>
          <w:kern w:val="0"/>
          <w:szCs w:val="32"/>
        </w:rPr>
        <w:lastRenderedPageBreak/>
        <w:t>导作用，确保</w:t>
      </w:r>
      <w:r>
        <w:rPr>
          <w:rFonts w:ascii="Times New Roman" w:hAnsi="Times New Roman"/>
          <w:color w:val="000000"/>
          <w:kern w:val="0"/>
          <w:szCs w:val="32"/>
        </w:rPr>
        <w:t>“</w:t>
      </w:r>
      <w:r>
        <w:rPr>
          <w:rFonts w:ascii="Times New Roman" w:hAnsi="Times New Roman"/>
          <w:color w:val="000000"/>
          <w:kern w:val="0"/>
          <w:szCs w:val="32"/>
        </w:rPr>
        <w:t>十四五</w:t>
      </w:r>
      <w:r>
        <w:rPr>
          <w:rFonts w:ascii="Times New Roman" w:hAnsi="Times New Roman"/>
          <w:color w:val="000000"/>
          <w:kern w:val="0"/>
          <w:szCs w:val="32"/>
        </w:rPr>
        <w:t>”</w:t>
      </w:r>
      <w:r>
        <w:rPr>
          <w:rFonts w:ascii="Times New Roman" w:hAnsi="Times New Roman"/>
          <w:color w:val="000000"/>
          <w:kern w:val="0"/>
          <w:szCs w:val="32"/>
        </w:rPr>
        <w:t>时期我</w:t>
      </w:r>
      <w:r>
        <w:rPr>
          <w:rFonts w:ascii="Times New Roman" w:hAnsi="Times New Roman"/>
          <w:color w:val="000000"/>
          <w:kern w:val="0"/>
          <w:szCs w:val="32"/>
        </w:rPr>
        <w:t>区</w:t>
      </w:r>
      <w:r>
        <w:rPr>
          <w:rFonts w:ascii="Times New Roman" w:hAnsi="Times New Roman"/>
          <w:color w:val="000000"/>
          <w:kern w:val="0"/>
          <w:szCs w:val="32"/>
        </w:rPr>
        <w:t>医疗卫生发展的目标任务落到实处。</w:t>
      </w:r>
      <w:r>
        <w:rPr>
          <w:rFonts w:ascii="Times New Roman" w:hAnsi="Times New Roman"/>
        </w:rPr>
        <w:t>规划实施部门要加强对规划实施过程的监控和督查落实，促进相关职能部门制定和完善配套专项规划、行动计划和相关政策，做好规划实施的宣传、服务工作，调动和增强</w:t>
      </w:r>
      <w:r>
        <w:rPr>
          <w:rFonts w:ascii="Times New Roman" w:hAnsi="Times New Roman"/>
        </w:rPr>
        <w:t>全员</w:t>
      </w:r>
      <w:r>
        <w:rPr>
          <w:rFonts w:ascii="Times New Roman" w:hAnsi="Times New Roman"/>
        </w:rPr>
        <w:t>实施</w:t>
      </w:r>
      <w:r>
        <w:rPr>
          <w:rFonts w:ascii="Times New Roman" w:hAnsi="Times New Roman"/>
        </w:rPr>
        <w:t>“</w:t>
      </w:r>
      <w:r>
        <w:rPr>
          <w:rFonts w:ascii="Times New Roman" w:hAnsi="Times New Roman"/>
        </w:rPr>
        <w:t>十</w:t>
      </w:r>
      <w:r>
        <w:rPr>
          <w:rFonts w:ascii="Times New Roman" w:hAnsi="Times New Roman"/>
        </w:rPr>
        <w:t>四</w:t>
      </w:r>
      <w:r>
        <w:rPr>
          <w:rFonts w:ascii="Times New Roman" w:hAnsi="Times New Roman"/>
        </w:rPr>
        <w:t>五</w:t>
      </w:r>
      <w:r>
        <w:rPr>
          <w:rFonts w:ascii="Times New Roman" w:hAnsi="Times New Roman"/>
        </w:rPr>
        <w:t>”</w:t>
      </w:r>
      <w:r>
        <w:rPr>
          <w:rFonts w:ascii="Times New Roman" w:hAnsi="Times New Roman"/>
        </w:rPr>
        <w:t>规划的积极性、主动性和创造性。</w:t>
      </w:r>
    </w:p>
    <w:p w:rsidR="00EE426D" w:rsidRDefault="001A182B" w:rsidP="000E44AA">
      <w:pPr>
        <w:pStyle w:val="2"/>
        <w:spacing w:line="560" w:lineRule="exact"/>
        <w:ind w:firstLine="640"/>
        <w:rPr>
          <w:rFonts w:ascii="Times New Roman" w:hAnsi="Times New Roman"/>
          <w:b w:val="0"/>
          <w:bCs/>
        </w:rPr>
      </w:pPr>
      <w:bookmarkStart w:id="248" w:name="_Toc7357"/>
      <w:r>
        <w:rPr>
          <w:rFonts w:ascii="Times New Roman" w:hAnsi="Times New Roman"/>
          <w:b w:val="0"/>
          <w:bCs/>
        </w:rPr>
        <w:t>加强党建和思想政治工作</w:t>
      </w:r>
      <w:bookmarkEnd w:id="248"/>
    </w:p>
    <w:p w:rsidR="00EE426D" w:rsidRDefault="001A182B">
      <w:pPr>
        <w:pStyle w:val="12"/>
        <w:spacing w:line="560" w:lineRule="exact"/>
        <w:ind w:firstLineChars="200" w:firstLine="640"/>
        <w:rPr>
          <w:rFonts w:eastAsia="仿宋_GB2312"/>
          <w:sz w:val="32"/>
          <w:szCs w:val="32"/>
        </w:rPr>
      </w:pPr>
      <w:r>
        <w:rPr>
          <w:rFonts w:eastAsia="仿宋_GB2312"/>
          <w:sz w:val="32"/>
          <w:szCs w:val="32"/>
        </w:rPr>
        <w:t>创新</w:t>
      </w:r>
      <w:r>
        <w:rPr>
          <w:rFonts w:eastAsia="仿宋_GB2312"/>
          <w:sz w:val="32"/>
          <w:szCs w:val="32"/>
        </w:rPr>
        <w:t>医疗公卫系统</w:t>
      </w:r>
      <w:r>
        <w:rPr>
          <w:rFonts w:eastAsia="仿宋_GB2312"/>
          <w:sz w:val="32"/>
          <w:szCs w:val="32"/>
        </w:rPr>
        <w:t>党建工作，</w:t>
      </w:r>
      <w:r>
        <w:rPr>
          <w:rFonts w:eastAsia="仿宋_GB2312"/>
          <w:sz w:val="32"/>
          <w:szCs w:val="32"/>
        </w:rPr>
        <w:t>做到</w:t>
      </w:r>
      <w:r>
        <w:rPr>
          <w:rFonts w:eastAsia="仿宋_GB2312"/>
          <w:sz w:val="32"/>
          <w:szCs w:val="32"/>
        </w:rPr>
        <w:t>传承精华</w:t>
      </w:r>
      <w:r>
        <w:rPr>
          <w:rFonts w:eastAsia="仿宋_GB2312"/>
          <w:sz w:val="32"/>
          <w:szCs w:val="32"/>
        </w:rPr>
        <w:t>、</w:t>
      </w:r>
      <w:r>
        <w:rPr>
          <w:rFonts w:eastAsia="仿宋_GB2312"/>
          <w:sz w:val="32"/>
          <w:szCs w:val="32"/>
        </w:rPr>
        <w:t>守正创新</w:t>
      </w:r>
      <w:r>
        <w:rPr>
          <w:rFonts w:eastAsia="仿宋_GB2312"/>
          <w:sz w:val="32"/>
          <w:szCs w:val="32"/>
        </w:rPr>
        <w:t>，</w:t>
      </w:r>
      <w:r>
        <w:rPr>
          <w:rFonts w:eastAsia="仿宋_GB2312"/>
          <w:sz w:val="32"/>
          <w:szCs w:val="32"/>
        </w:rPr>
        <w:t>认清当前健康领域必须进行的伟大斗争，</w:t>
      </w:r>
      <w:r>
        <w:rPr>
          <w:rFonts w:eastAsia="仿宋_GB2312"/>
          <w:sz w:val="32"/>
          <w:szCs w:val="32"/>
        </w:rPr>
        <w:t>加强基层党组织建设，优化基层党组织设置，推进工作创新，充分发挥基层党组织的战斗堡垒作用和党员的先锋模范作用。</w:t>
      </w:r>
    </w:p>
    <w:p w:rsidR="00EE426D" w:rsidRDefault="001A182B" w:rsidP="000E44AA">
      <w:pPr>
        <w:pStyle w:val="2"/>
        <w:spacing w:line="560" w:lineRule="exact"/>
        <w:ind w:firstLine="640"/>
        <w:rPr>
          <w:rFonts w:ascii="Times New Roman" w:hAnsi="Times New Roman"/>
          <w:b w:val="0"/>
          <w:bCs/>
        </w:rPr>
      </w:pPr>
      <w:bookmarkStart w:id="249" w:name="_Toc28775"/>
      <w:r>
        <w:rPr>
          <w:rFonts w:ascii="Times New Roman" w:hAnsi="Times New Roman"/>
          <w:b w:val="0"/>
          <w:bCs/>
        </w:rPr>
        <w:t>全面深化改革，以</w:t>
      </w:r>
      <w:r>
        <w:rPr>
          <w:rFonts w:ascii="Times New Roman" w:hAnsi="Times New Roman"/>
          <w:b w:val="0"/>
          <w:bCs/>
        </w:rPr>
        <w:t>创新</w:t>
      </w:r>
      <w:r>
        <w:rPr>
          <w:rFonts w:ascii="Times New Roman" w:hAnsi="Times New Roman"/>
          <w:b w:val="0"/>
          <w:bCs/>
        </w:rPr>
        <w:t>促发展</w:t>
      </w:r>
      <w:bookmarkEnd w:id="249"/>
    </w:p>
    <w:p w:rsidR="00EE426D" w:rsidRDefault="001A182B" w:rsidP="000E44AA">
      <w:pPr>
        <w:spacing w:line="560" w:lineRule="exact"/>
        <w:ind w:firstLine="640"/>
        <w:rPr>
          <w:rFonts w:ascii="Times New Roman" w:hAnsi="Times New Roman"/>
        </w:rPr>
      </w:pPr>
      <w:r>
        <w:rPr>
          <w:rFonts w:ascii="Times New Roman" w:hAnsi="Times New Roman"/>
        </w:rPr>
        <w:t>推进机制体制改革实践，促进依法、</w:t>
      </w:r>
      <w:r>
        <w:rPr>
          <w:rFonts w:ascii="Times New Roman" w:hAnsi="Times New Roman"/>
        </w:rPr>
        <w:t>依规开展医疗卫生工作</w:t>
      </w:r>
      <w:r>
        <w:rPr>
          <w:rFonts w:ascii="Times New Roman" w:hAnsi="Times New Roman"/>
        </w:rPr>
        <w:t>。建立和健全</w:t>
      </w:r>
      <w:r>
        <w:rPr>
          <w:rFonts w:ascii="Times New Roman" w:hAnsi="Times New Roman"/>
        </w:rPr>
        <w:t>健康促进</w:t>
      </w:r>
      <w:r>
        <w:rPr>
          <w:rFonts w:ascii="Times New Roman" w:hAnsi="Times New Roman"/>
        </w:rPr>
        <w:t>自主权行使的基本规则、决策程序与监督机制。深入推进综合改革，完善绩效工资制度，健全鼓励创新创造的分配激励机制。完善内部分配机制，重点向关键岗位、业务骨干和做出突出贡献的人员倾斜。</w:t>
      </w:r>
    </w:p>
    <w:p w:rsidR="00EE426D" w:rsidRDefault="001A182B" w:rsidP="000E44AA">
      <w:pPr>
        <w:pStyle w:val="2"/>
        <w:spacing w:line="560" w:lineRule="exact"/>
        <w:ind w:firstLine="640"/>
        <w:rPr>
          <w:rFonts w:ascii="Times New Roman" w:hAnsi="Times New Roman"/>
          <w:b w:val="0"/>
          <w:bCs/>
        </w:rPr>
      </w:pPr>
      <w:bookmarkStart w:id="250" w:name="_Toc9043"/>
      <w:r>
        <w:rPr>
          <w:rFonts w:ascii="Times New Roman" w:hAnsi="Times New Roman"/>
          <w:b w:val="0"/>
          <w:bCs/>
        </w:rPr>
        <w:t>加强资源条件建设和保障</w:t>
      </w:r>
      <w:bookmarkEnd w:id="250"/>
    </w:p>
    <w:p w:rsidR="00EE426D" w:rsidRDefault="001A182B" w:rsidP="000E44AA">
      <w:pPr>
        <w:spacing w:line="560" w:lineRule="exact"/>
        <w:ind w:firstLine="643"/>
        <w:rPr>
          <w:rFonts w:ascii="Times New Roman" w:hAnsi="Times New Roman"/>
        </w:rPr>
      </w:pPr>
      <w:r>
        <w:rPr>
          <w:rFonts w:ascii="Times New Roman" w:hAnsi="Times New Roman"/>
          <w:b/>
          <w:bCs/>
        </w:rPr>
        <w:t>1.</w:t>
      </w:r>
      <w:r>
        <w:rPr>
          <w:rFonts w:ascii="Times New Roman" w:hAnsi="Times New Roman"/>
          <w:b/>
          <w:bCs/>
        </w:rPr>
        <w:t>加强基础资源保障。</w:t>
      </w:r>
      <w:r>
        <w:rPr>
          <w:rFonts w:ascii="Times New Roman" w:hAnsi="Times New Roman"/>
        </w:rPr>
        <w:t>进一步加强</w:t>
      </w:r>
      <w:r>
        <w:rPr>
          <w:rFonts w:ascii="Times New Roman" w:hAnsi="Times New Roman"/>
        </w:rPr>
        <w:t>健康促进</w:t>
      </w:r>
      <w:r>
        <w:rPr>
          <w:rFonts w:ascii="Times New Roman" w:hAnsi="Times New Roman"/>
        </w:rPr>
        <w:t>公共平台、公共服务体系和基础设施建设，创新运行机制和管理模式，为</w:t>
      </w:r>
      <w:r>
        <w:rPr>
          <w:rFonts w:ascii="Times New Roman" w:hAnsi="Times New Roman"/>
        </w:rPr>
        <w:t>医疗卫生</w:t>
      </w:r>
      <w:r>
        <w:rPr>
          <w:rFonts w:ascii="Times New Roman" w:hAnsi="Times New Roman"/>
        </w:rPr>
        <w:t>发展提供坚实的保障。</w:t>
      </w:r>
    </w:p>
    <w:p w:rsidR="00EE426D" w:rsidRDefault="001A182B" w:rsidP="000E44AA">
      <w:pPr>
        <w:spacing w:line="560" w:lineRule="exact"/>
        <w:ind w:firstLine="643"/>
        <w:rPr>
          <w:rFonts w:ascii="Times New Roman" w:hAnsi="Times New Roman"/>
        </w:rPr>
      </w:pPr>
      <w:r>
        <w:rPr>
          <w:rFonts w:ascii="Times New Roman" w:hAnsi="Times New Roman"/>
          <w:b/>
          <w:bCs/>
        </w:rPr>
        <w:t>2.</w:t>
      </w:r>
      <w:r>
        <w:rPr>
          <w:rFonts w:ascii="Times New Roman" w:hAnsi="Times New Roman"/>
          <w:b/>
          <w:bCs/>
        </w:rPr>
        <w:t>加强人力资源保障。</w:t>
      </w:r>
      <w:r>
        <w:rPr>
          <w:rFonts w:ascii="Times New Roman" w:hAnsi="Times New Roman"/>
        </w:rPr>
        <w:t>建立健全人才培养、吸引、使用、评价、流动、激励机制，营造充满活力、富有效率、更加开放的人才工作、生活、发展环境。通过不断改善</w:t>
      </w:r>
      <w:r>
        <w:rPr>
          <w:rFonts w:ascii="Times New Roman" w:hAnsi="Times New Roman"/>
        </w:rPr>
        <w:t>医护人员</w:t>
      </w:r>
      <w:r>
        <w:rPr>
          <w:rFonts w:ascii="Times New Roman" w:hAnsi="Times New Roman"/>
        </w:rPr>
        <w:t>的工作和学习</w:t>
      </w:r>
      <w:r>
        <w:rPr>
          <w:rFonts w:ascii="Times New Roman" w:hAnsi="Times New Roman"/>
        </w:rPr>
        <w:t>条件，不断提高</w:t>
      </w:r>
      <w:r>
        <w:rPr>
          <w:rFonts w:ascii="Times New Roman" w:hAnsi="Times New Roman"/>
        </w:rPr>
        <w:t>医护人员</w:t>
      </w:r>
      <w:r>
        <w:rPr>
          <w:rFonts w:ascii="Times New Roman" w:hAnsi="Times New Roman"/>
        </w:rPr>
        <w:t>的待遇，让广大</w:t>
      </w:r>
      <w:r>
        <w:rPr>
          <w:rFonts w:ascii="Times New Roman" w:hAnsi="Times New Roman"/>
        </w:rPr>
        <w:t>工作人</w:t>
      </w:r>
      <w:r>
        <w:rPr>
          <w:rFonts w:ascii="Times New Roman" w:hAnsi="Times New Roman"/>
        </w:rPr>
        <w:lastRenderedPageBreak/>
        <w:t>员</w:t>
      </w:r>
      <w:r>
        <w:rPr>
          <w:rFonts w:ascii="Times New Roman" w:hAnsi="Times New Roman"/>
        </w:rPr>
        <w:t>分享改革发展的成果。</w:t>
      </w:r>
    </w:p>
    <w:p w:rsidR="00EE426D" w:rsidRDefault="001A182B" w:rsidP="000E44AA">
      <w:pPr>
        <w:spacing w:line="560" w:lineRule="exact"/>
        <w:ind w:firstLine="643"/>
        <w:rPr>
          <w:rFonts w:ascii="Times New Roman" w:hAnsi="Times New Roman"/>
        </w:rPr>
      </w:pPr>
      <w:r>
        <w:rPr>
          <w:rFonts w:ascii="Times New Roman" w:hAnsi="Times New Roman"/>
          <w:b/>
          <w:bCs/>
        </w:rPr>
        <w:t>3.</w:t>
      </w:r>
      <w:r>
        <w:rPr>
          <w:rFonts w:ascii="Times New Roman" w:hAnsi="Times New Roman"/>
          <w:b/>
          <w:bCs/>
        </w:rPr>
        <w:t>加强经费资源保障。</w:t>
      </w:r>
      <w:r>
        <w:rPr>
          <w:rFonts w:ascii="Times New Roman" w:hAnsi="Times New Roman"/>
        </w:rPr>
        <w:t>实现资金来源的多渠道和多元化，确保</w:t>
      </w:r>
      <w:r>
        <w:rPr>
          <w:rFonts w:ascii="Times New Roman" w:hAnsi="Times New Roman"/>
        </w:rPr>
        <w:t>医疗卫生经费需要。</w:t>
      </w:r>
      <w:r>
        <w:rPr>
          <w:rFonts w:ascii="Times New Roman" w:hAnsi="Times New Roman"/>
        </w:rPr>
        <w:t>加强财务的科学规范管理与监督，提高资金的使用效益，加强对重点项目支持的力度，支撑</w:t>
      </w:r>
      <w:r>
        <w:rPr>
          <w:rFonts w:ascii="Times New Roman" w:hAnsi="Times New Roman"/>
        </w:rPr>
        <w:t>医疗卫生系统</w:t>
      </w:r>
      <w:r>
        <w:rPr>
          <w:rFonts w:ascii="Times New Roman" w:hAnsi="Times New Roman"/>
        </w:rPr>
        <w:t>各项事业持续发展。</w:t>
      </w:r>
    </w:p>
    <w:p w:rsidR="00EE426D" w:rsidRDefault="001A182B" w:rsidP="000E44AA">
      <w:pPr>
        <w:spacing w:line="560" w:lineRule="exact"/>
        <w:ind w:firstLine="643"/>
        <w:rPr>
          <w:rFonts w:ascii="Times New Roman" w:hAnsi="Times New Roman"/>
          <w:szCs w:val="32"/>
        </w:rPr>
      </w:pPr>
      <w:r>
        <w:rPr>
          <w:rFonts w:ascii="Times New Roman" w:hAnsi="Times New Roman"/>
          <w:b/>
          <w:bCs/>
        </w:rPr>
        <w:t>4.</w:t>
      </w:r>
      <w:r>
        <w:rPr>
          <w:rFonts w:ascii="Times New Roman" w:hAnsi="Times New Roman"/>
          <w:b/>
          <w:bCs/>
        </w:rPr>
        <w:t>加强国有资产管理。</w:t>
      </w:r>
      <w:r>
        <w:rPr>
          <w:rFonts w:ascii="Times New Roman" w:hAnsi="Times New Roman"/>
        </w:rPr>
        <w:t>改革</w:t>
      </w:r>
      <w:r>
        <w:rPr>
          <w:rFonts w:ascii="Times New Roman" w:hAnsi="Times New Roman"/>
        </w:rPr>
        <w:t>医疗卫生系统</w:t>
      </w:r>
      <w:r>
        <w:rPr>
          <w:rFonts w:ascii="Times New Roman" w:hAnsi="Times New Roman"/>
        </w:rPr>
        <w:t>国有资产管理模式，逐步建立全面成本核算体系，合理配置资源，提高使用效益。加快盘活</w:t>
      </w:r>
      <w:r>
        <w:rPr>
          <w:rFonts w:ascii="Times New Roman" w:hAnsi="Times New Roman"/>
        </w:rPr>
        <w:t>医疗卫生系统</w:t>
      </w:r>
      <w:r>
        <w:rPr>
          <w:rFonts w:ascii="Times New Roman" w:hAnsi="Times New Roman"/>
        </w:rPr>
        <w:t>有形和无形资产，实现资源利用的最大化，确保国有资产实现保值、增值。</w:t>
      </w:r>
    </w:p>
    <w:p w:rsidR="00EE426D" w:rsidRDefault="001A182B" w:rsidP="000E44AA">
      <w:pPr>
        <w:pStyle w:val="2"/>
        <w:spacing w:line="560" w:lineRule="exact"/>
        <w:ind w:firstLine="640"/>
        <w:rPr>
          <w:rFonts w:ascii="Times New Roman" w:hAnsi="Times New Roman"/>
          <w:b w:val="0"/>
          <w:bCs/>
        </w:rPr>
      </w:pPr>
      <w:bookmarkStart w:id="251" w:name="_Toc17794"/>
      <w:r>
        <w:rPr>
          <w:rFonts w:ascii="Times New Roman" w:hAnsi="Times New Roman"/>
          <w:b w:val="0"/>
          <w:bCs/>
        </w:rPr>
        <w:t>建立监控、评估、调控体系</w:t>
      </w:r>
      <w:bookmarkEnd w:id="251"/>
    </w:p>
    <w:p w:rsidR="00EE426D" w:rsidRDefault="001A182B" w:rsidP="000E44AA">
      <w:pPr>
        <w:spacing w:line="560" w:lineRule="exact"/>
        <w:ind w:firstLine="643"/>
        <w:rPr>
          <w:rFonts w:ascii="Times New Roman" w:hAnsi="Times New Roman"/>
        </w:rPr>
      </w:pPr>
      <w:r>
        <w:rPr>
          <w:rFonts w:ascii="Times New Roman" w:hAnsi="Times New Roman"/>
          <w:b/>
          <w:bCs/>
        </w:rPr>
        <w:t>1.</w:t>
      </w:r>
      <w:r>
        <w:rPr>
          <w:rFonts w:ascii="Times New Roman" w:hAnsi="Times New Roman"/>
          <w:b/>
          <w:bCs/>
        </w:rPr>
        <w:t>规划先行，以规划定项目，以项目定预算。</w:t>
      </w:r>
      <w:r>
        <w:rPr>
          <w:rFonts w:ascii="Times New Roman" w:hAnsi="Times New Roman"/>
        </w:rPr>
        <w:t>规范项目审批制度，依据规划进行前期论证和项目审批，以项目定预算，实行项目带动，组织实施好规划确定的项目，并完善规划管理过程中的资金、资产、资源配置的内部审计和控制。</w:t>
      </w:r>
    </w:p>
    <w:p w:rsidR="00EE426D" w:rsidRDefault="001A182B" w:rsidP="000E44AA">
      <w:pPr>
        <w:spacing w:line="560" w:lineRule="exact"/>
        <w:ind w:firstLine="643"/>
        <w:rPr>
          <w:rFonts w:ascii="Times New Roman" w:hAnsi="Times New Roman"/>
        </w:rPr>
      </w:pPr>
      <w:r>
        <w:rPr>
          <w:rFonts w:ascii="Times New Roman" w:hAnsi="Times New Roman"/>
          <w:b/>
          <w:bCs/>
        </w:rPr>
        <w:t>2.</w:t>
      </w:r>
      <w:r>
        <w:rPr>
          <w:rFonts w:ascii="Times New Roman" w:hAnsi="Times New Roman"/>
          <w:b/>
          <w:bCs/>
        </w:rPr>
        <w:t>合理分解任务，确保规划实施的科学性。</w:t>
      </w:r>
      <w:r>
        <w:rPr>
          <w:rFonts w:ascii="Times New Roman" w:hAnsi="Times New Roman"/>
        </w:rPr>
        <w:t>对</w:t>
      </w:r>
      <w:r>
        <w:rPr>
          <w:rFonts w:ascii="Times New Roman" w:hAnsi="Times New Roman"/>
        </w:rPr>
        <w:t>我区</w:t>
      </w:r>
      <w:r>
        <w:rPr>
          <w:rFonts w:ascii="Times New Roman" w:hAnsi="Times New Roman"/>
        </w:rPr>
        <w:t>“</w:t>
      </w:r>
      <w:r>
        <w:rPr>
          <w:rFonts w:ascii="Times New Roman" w:hAnsi="Times New Roman"/>
        </w:rPr>
        <w:t>十</w:t>
      </w:r>
      <w:r>
        <w:rPr>
          <w:rFonts w:ascii="Times New Roman" w:hAnsi="Times New Roman"/>
        </w:rPr>
        <w:t>四</w:t>
      </w:r>
      <w:r>
        <w:rPr>
          <w:rFonts w:ascii="Times New Roman" w:hAnsi="Times New Roman"/>
        </w:rPr>
        <w:t>五</w:t>
      </w:r>
      <w:r>
        <w:rPr>
          <w:rFonts w:ascii="Times New Roman" w:hAnsi="Times New Roman"/>
        </w:rPr>
        <w:t>”</w:t>
      </w:r>
      <w:r>
        <w:rPr>
          <w:rFonts w:ascii="Times New Roman" w:hAnsi="Times New Roman"/>
        </w:rPr>
        <w:t>规划进行任务分解，逐个落实规划目标，确定实现年度目标的具体措施，并将指标任务分解到各</w:t>
      </w:r>
      <w:r>
        <w:rPr>
          <w:rFonts w:ascii="Times New Roman" w:hAnsi="Times New Roman" w:hint="eastAsia"/>
        </w:rPr>
        <w:t>级</w:t>
      </w:r>
      <w:r>
        <w:rPr>
          <w:rFonts w:ascii="Times New Roman" w:hAnsi="Times New Roman"/>
        </w:rPr>
        <w:t>各部门，做到</w:t>
      </w:r>
      <w:r>
        <w:rPr>
          <w:rFonts w:ascii="Times New Roman" w:hAnsi="Times New Roman"/>
        </w:rPr>
        <w:t>“</w:t>
      </w:r>
      <w:r>
        <w:rPr>
          <w:rFonts w:ascii="Times New Roman" w:hAnsi="Times New Roman"/>
        </w:rPr>
        <w:t>任务、时间、组织、责任</w:t>
      </w:r>
      <w:r>
        <w:rPr>
          <w:rFonts w:ascii="Times New Roman" w:hAnsi="Times New Roman"/>
        </w:rPr>
        <w:t>”</w:t>
      </w:r>
      <w:r>
        <w:rPr>
          <w:rFonts w:ascii="Times New Roman" w:hAnsi="Times New Roman"/>
        </w:rPr>
        <w:t>四落实。</w:t>
      </w:r>
    </w:p>
    <w:p w:rsidR="00EE426D" w:rsidRDefault="001A182B" w:rsidP="000E44AA">
      <w:pPr>
        <w:spacing w:line="560" w:lineRule="exact"/>
        <w:ind w:firstLine="643"/>
        <w:rPr>
          <w:rFonts w:ascii="Times New Roman" w:hAnsi="Times New Roman"/>
        </w:rPr>
      </w:pPr>
      <w:r>
        <w:rPr>
          <w:rFonts w:ascii="Times New Roman" w:hAnsi="Times New Roman"/>
          <w:b/>
          <w:bCs/>
        </w:rPr>
        <w:t>3.</w:t>
      </w:r>
      <w:r>
        <w:rPr>
          <w:rFonts w:ascii="Times New Roman" w:hAnsi="Times New Roman"/>
          <w:b/>
          <w:bCs/>
        </w:rPr>
        <w:t>严格监测评估，确保规划实施的有效性。</w:t>
      </w:r>
      <w:r>
        <w:rPr>
          <w:rFonts w:ascii="Times New Roman" w:hAnsi="Times New Roman"/>
        </w:rPr>
        <w:t>完善规划实施和监控机制，加强年度监测、中期检查和末期评估。将规划实施情况与</w:t>
      </w:r>
      <w:r>
        <w:rPr>
          <w:rFonts w:ascii="Times New Roman" w:hAnsi="Times New Roman"/>
        </w:rPr>
        <w:t>各单位及其负责人的工作考核直接挂钩，将规划推进落实到工作责任层面。</w:t>
      </w:r>
    </w:p>
    <w:p w:rsidR="00EE426D" w:rsidRDefault="00EE426D" w:rsidP="00EE426D">
      <w:pPr>
        <w:spacing w:line="560" w:lineRule="exact"/>
        <w:ind w:firstLine="640"/>
        <w:rPr>
          <w:rFonts w:ascii="Times New Roman" w:hAnsi="Times New Roman"/>
        </w:rPr>
      </w:pPr>
    </w:p>
    <w:sectPr w:rsidR="00EE426D" w:rsidSect="00EE426D">
      <w:footerReference w:type="default" r:id="rId14"/>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82B" w:rsidRDefault="001A182B">
      <w:pPr>
        <w:ind w:firstLine="640"/>
      </w:pPr>
      <w:r>
        <w:separator/>
      </w:r>
    </w:p>
  </w:endnote>
  <w:endnote w:type="continuationSeparator" w:id="0">
    <w:p w:rsidR="001A182B" w:rsidRDefault="001A182B">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方正小标宋简体">
    <w:panose1 w:val="02010601030101010101"/>
    <w:charset w:val="86"/>
    <w:family w:val="auto"/>
    <w:pitch w:val="variable"/>
    <w:sig w:usb0="00000001" w:usb1="080E0000" w:usb2="00000010" w:usb3="00000000" w:csb0="00040000" w:csb1="00000000"/>
    <w:embedRegular r:id="rId1" w:subsetted="1" w:fontKey="{9DD0FC29-5D02-4406-A159-14451BE2E236}"/>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4C02E250-DD60-4BE7-863B-A1B251249454}"/>
  </w:font>
  <w:font w:name="楷体_GB2312">
    <w:panose1 w:val="02010609030101010101"/>
    <w:charset w:val="86"/>
    <w:family w:val="modern"/>
    <w:pitch w:val="fixed"/>
    <w:sig w:usb0="00000001" w:usb1="080E0000" w:usb2="00000010" w:usb3="00000000" w:csb0="00040000" w:csb1="00000000"/>
    <w:embedRegular r:id="rId3" w:subsetted="1" w:fontKey="{F4CC1D4F-4693-4AEF-989B-8085341724C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22720545-770D-4A7C-9DDD-3A2A5B2A5E6E}"/>
  </w:font>
  <w:font w:name="仿宋_GB2312">
    <w:panose1 w:val="02010609030101010101"/>
    <w:charset w:val="86"/>
    <w:family w:val="modern"/>
    <w:pitch w:val="fixed"/>
    <w:sig w:usb0="00000001" w:usb1="080E0000" w:usb2="00000010" w:usb3="00000000" w:csb0="00040000" w:csb1="00000000"/>
    <w:embedRegular r:id="rId5" w:subsetted="1" w:fontKey="{4E44CBF4-7027-438C-A597-1B3972FCC22F}"/>
    <w:embedBold r:id="rId6" w:subsetted="1" w:fontKey="{5177034E-0A4D-4B7F-8FE8-A8E3BADD0255}"/>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embedRegular r:id="rId7" w:subsetted="1" w:fontKey="{569CFA0F-97DD-4C23-80ED-4E23B09BAAE5}"/>
  </w:font>
  <w:font w:name="创艺简标宋">
    <w:altName w:val="黑体"/>
    <w:charset w:val="86"/>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embedRegular r:id="rId8" w:subsetted="1" w:fontKey="{AE9369FD-4D02-459D-8F0E-B35794151993}"/>
    <w:embedBold r:id="rId9" w:subsetted="1" w:fontKey="{9A1A7C2C-9E89-46BB-B319-2335DCE1B78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4AA" w:rsidRDefault="000E44AA" w:rsidP="000E44AA">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4AA" w:rsidRDefault="000E44AA" w:rsidP="000E44AA">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4AA" w:rsidRDefault="000E44AA" w:rsidP="000E44AA">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26D" w:rsidRDefault="00EE426D" w:rsidP="000E44AA">
    <w:pPr>
      <w:pStyle w:val="a4"/>
      <w:ind w:firstLine="360"/>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EE426D" w:rsidRDefault="00EE426D" w:rsidP="000E44AA">
                <w:pPr>
                  <w:pStyle w:val="a4"/>
                  <w:ind w:firstLine="360"/>
                </w:pPr>
                <w:r>
                  <w:fldChar w:fldCharType="begin"/>
                </w:r>
                <w:r w:rsidR="001A182B">
                  <w:instrText xml:space="preserve"> PAGE  \* MERGEFORMAT </w:instrText>
                </w:r>
                <w:r>
                  <w:fldChar w:fldCharType="separate"/>
                </w:r>
                <w:r w:rsidR="000E44AA">
                  <w:rPr>
                    <w:noProof/>
                  </w:rPr>
                  <w:t>- 19 -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82B" w:rsidRDefault="001A182B">
      <w:pPr>
        <w:ind w:firstLine="640"/>
      </w:pPr>
      <w:r>
        <w:separator/>
      </w:r>
    </w:p>
  </w:footnote>
  <w:footnote w:type="continuationSeparator" w:id="0">
    <w:p w:rsidR="001A182B" w:rsidRDefault="001A182B">
      <w:pPr>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4AA" w:rsidRDefault="000E44AA" w:rsidP="000E44AA">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4AA" w:rsidRDefault="000E44AA" w:rsidP="000E44AA">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4AA" w:rsidRDefault="000E44AA" w:rsidP="000E44AA">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4091D"/>
    <w:multiLevelType w:val="multilevel"/>
    <w:tmpl w:val="79C4091D"/>
    <w:lvl w:ilvl="0">
      <w:start w:val="1"/>
      <w:numFmt w:val="chineseCounting"/>
      <w:pStyle w:val="1"/>
      <w:suff w:val="nothing"/>
      <w:lvlText w:val="第%1章 "/>
      <w:lvlJc w:val="left"/>
      <w:pPr>
        <w:tabs>
          <w:tab w:val="left" w:pos="0"/>
        </w:tabs>
        <w:ind w:left="0" w:firstLine="402"/>
      </w:pPr>
      <w:rPr>
        <w:rFonts w:ascii="方正小标宋简体" w:eastAsia="方正小标宋简体" w:hAnsi="方正小标宋简体" w:cs="方正小标宋简体" w:hint="eastAsia"/>
      </w:rPr>
    </w:lvl>
    <w:lvl w:ilvl="1">
      <w:start w:val="1"/>
      <w:numFmt w:val="chineseCounting"/>
      <w:pStyle w:val="2"/>
      <w:suff w:val="nothing"/>
      <w:lvlText w:val="%2、"/>
      <w:lvlJc w:val="left"/>
      <w:pPr>
        <w:ind w:left="0" w:firstLine="402"/>
      </w:pPr>
      <w:rPr>
        <w:rFonts w:ascii="宋体" w:eastAsia="黑体" w:hAnsi="宋体" w:cs="宋体" w:hint="eastAsia"/>
        <w:sz w:val="32"/>
      </w:rPr>
    </w:lvl>
    <w:lvl w:ilvl="2">
      <w:start w:val="1"/>
      <w:numFmt w:val="chineseCounting"/>
      <w:pStyle w:val="3"/>
      <w:suff w:val="nothing"/>
      <w:lvlText w:val="(%3)"/>
      <w:lvlJc w:val="left"/>
      <w:pPr>
        <w:ind w:left="0" w:firstLine="402"/>
      </w:pPr>
      <w:rPr>
        <w:rFonts w:ascii="宋体" w:eastAsia="楷体_GB2312" w:hAnsi="宋体" w:cs="宋体" w:hint="eastAsia"/>
        <w:sz w:val="32"/>
      </w:rPr>
    </w:lvl>
    <w:lvl w:ilvl="3">
      <w:start w:val="1"/>
      <w:numFmt w:val="decimal"/>
      <w:pStyle w:val="4"/>
      <w:suff w:val="nothing"/>
      <w:lvlText w:val="%4."/>
      <w:lvlJc w:val="left"/>
      <w:pPr>
        <w:ind w:left="0" w:firstLine="402"/>
      </w:pPr>
      <w:rPr>
        <w:rFonts w:ascii="宋体" w:eastAsia="宋体" w:hAnsi="宋体" w:cs="宋体"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k5YzNmZmVhM2E3NzYxODdhMGU0ZWVjNTQ3MWMxODIifQ=="/>
  </w:docVars>
  <w:rsids>
    <w:rsidRoot w:val="130D326F"/>
    <w:rsid w:val="000E44AA"/>
    <w:rsid w:val="001A182B"/>
    <w:rsid w:val="00EE426D"/>
    <w:rsid w:val="01A26771"/>
    <w:rsid w:val="03A250FE"/>
    <w:rsid w:val="04517B24"/>
    <w:rsid w:val="050B6D23"/>
    <w:rsid w:val="06255BC2"/>
    <w:rsid w:val="083245C7"/>
    <w:rsid w:val="084B3E81"/>
    <w:rsid w:val="08B73323"/>
    <w:rsid w:val="0A5A153B"/>
    <w:rsid w:val="0AEB6B61"/>
    <w:rsid w:val="0AFB437C"/>
    <w:rsid w:val="0B2B4E0B"/>
    <w:rsid w:val="0BBA4FFF"/>
    <w:rsid w:val="10D821AF"/>
    <w:rsid w:val="12377EB1"/>
    <w:rsid w:val="130D326F"/>
    <w:rsid w:val="14AD277C"/>
    <w:rsid w:val="14CB3DD9"/>
    <w:rsid w:val="157D04F3"/>
    <w:rsid w:val="16016EF3"/>
    <w:rsid w:val="175F4BE5"/>
    <w:rsid w:val="179C2B45"/>
    <w:rsid w:val="1905750B"/>
    <w:rsid w:val="19AC02D4"/>
    <w:rsid w:val="19BE3F0C"/>
    <w:rsid w:val="1A86106F"/>
    <w:rsid w:val="1B480954"/>
    <w:rsid w:val="1BAF01CE"/>
    <w:rsid w:val="1C1870C2"/>
    <w:rsid w:val="1D383FD6"/>
    <w:rsid w:val="1F675655"/>
    <w:rsid w:val="208356D3"/>
    <w:rsid w:val="219E6AFD"/>
    <w:rsid w:val="229A3F5C"/>
    <w:rsid w:val="239069E3"/>
    <w:rsid w:val="24DB702F"/>
    <w:rsid w:val="267E64FD"/>
    <w:rsid w:val="274D7F61"/>
    <w:rsid w:val="287D0164"/>
    <w:rsid w:val="28F55174"/>
    <w:rsid w:val="294C74CF"/>
    <w:rsid w:val="2958248F"/>
    <w:rsid w:val="2AD8624F"/>
    <w:rsid w:val="2B346FFE"/>
    <w:rsid w:val="2B52756D"/>
    <w:rsid w:val="2BF63752"/>
    <w:rsid w:val="2D11548D"/>
    <w:rsid w:val="317E6003"/>
    <w:rsid w:val="360D7234"/>
    <w:rsid w:val="36654E78"/>
    <w:rsid w:val="36B33435"/>
    <w:rsid w:val="387243E8"/>
    <w:rsid w:val="395A1F0C"/>
    <w:rsid w:val="3A304A1A"/>
    <w:rsid w:val="3A8B7316"/>
    <w:rsid w:val="40950280"/>
    <w:rsid w:val="414E23D2"/>
    <w:rsid w:val="417127A1"/>
    <w:rsid w:val="43C74032"/>
    <w:rsid w:val="46880187"/>
    <w:rsid w:val="474F4272"/>
    <w:rsid w:val="49212652"/>
    <w:rsid w:val="49614A25"/>
    <w:rsid w:val="49DE368B"/>
    <w:rsid w:val="4A67383E"/>
    <w:rsid w:val="4AB64608"/>
    <w:rsid w:val="4BC11EC5"/>
    <w:rsid w:val="4E703325"/>
    <w:rsid w:val="500D0649"/>
    <w:rsid w:val="50213856"/>
    <w:rsid w:val="50FE2865"/>
    <w:rsid w:val="57AF719D"/>
    <w:rsid w:val="581D7A74"/>
    <w:rsid w:val="586340E6"/>
    <w:rsid w:val="5A1210FA"/>
    <w:rsid w:val="5A492ABB"/>
    <w:rsid w:val="5C78171D"/>
    <w:rsid w:val="5DDE3237"/>
    <w:rsid w:val="5FA751B2"/>
    <w:rsid w:val="619E191F"/>
    <w:rsid w:val="62886705"/>
    <w:rsid w:val="645275D6"/>
    <w:rsid w:val="65510321"/>
    <w:rsid w:val="66825216"/>
    <w:rsid w:val="671A053A"/>
    <w:rsid w:val="677E6069"/>
    <w:rsid w:val="68E5485F"/>
    <w:rsid w:val="69A96196"/>
    <w:rsid w:val="6C103493"/>
    <w:rsid w:val="6E8320FB"/>
    <w:rsid w:val="6E9740A5"/>
    <w:rsid w:val="6FCF0941"/>
    <w:rsid w:val="6FEA5B39"/>
    <w:rsid w:val="6FFF47DB"/>
    <w:rsid w:val="71955F63"/>
    <w:rsid w:val="74627945"/>
    <w:rsid w:val="746424C6"/>
    <w:rsid w:val="75D9004F"/>
    <w:rsid w:val="76285B0A"/>
    <w:rsid w:val="797A5E7D"/>
    <w:rsid w:val="7AEA13A2"/>
    <w:rsid w:val="7B32111F"/>
    <w:rsid w:val="7BB100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qFormat="1"/>
    <w:lsdException w:name="footer" w:qFormat="1"/>
    <w:lsdException w:name="caption" w:semiHidden="1" w:unhideWhenUsed="1" w:qFormat="1"/>
    <w:lsdException w:name="Title" w:qFormat="1"/>
    <w:lsdException w:name="Default Paragraph Font"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426D"/>
    <w:pPr>
      <w:widowControl w:val="0"/>
      <w:ind w:firstLineChars="200" w:firstLine="880"/>
      <w:jc w:val="both"/>
    </w:pPr>
    <w:rPr>
      <w:rFonts w:ascii="Calibri" w:eastAsia="仿宋_GB2312" w:hAnsi="Calibri"/>
      <w:kern w:val="2"/>
      <w:sz w:val="32"/>
      <w:szCs w:val="24"/>
    </w:rPr>
  </w:style>
  <w:style w:type="paragraph" w:styleId="1">
    <w:name w:val="heading 1"/>
    <w:basedOn w:val="a"/>
    <w:next w:val="a"/>
    <w:link w:val="1Char"/>
    <w:qFormat/>
    <w:rsid w:val="00EE426D"/>
    <w:pPr>
      <w:keepNext/>
      <w:keepLines/>
      <w:numPr>
        <w:numId w:val="1"/>
      </w:numPr>
      <w:adjustRightInd w:val="0"/>
      <w:spacing w:line="560" w:lineRule="exact"/>
      <w:ind w:firstLineChars="0"/>
      <w:jc w:val="center"/>
      <w:outlineLvl w:val="0"/>
    </w:pPr>
    <w:rPr>
      <w:rFonts w:eastAsia="方正小标宋简体"/>
      <w:kern w:val="44"/>
      <w:sz w:val="36"/>
    </w:rPr>
  </w:style>
  <w:style w:type="paragraph" w:styleId="2">
    <w:name w:val="heading 2"/>
    <w:basedOn w:val="a"/>
    <w:next w:val="a"/>
    <w:link w:val="2Char"/>
    <w:unhideWhenUsed/>
    <w:qFormat/>
    <w:rsid w:val="00EE426D"/>
    <w:pPr>
      <w:keepNext/>
      <w:keepLines/>
      <w:numPr>
        <w:ilvl w:val="1"/>
        <w:numId w:val="1"/>
      </w:numPr>
      <w:ind w:firstLine="880"/>
      <w:outlineLvl w:val="1"/>
    </w:pPr>
    <w:rPr>
      <w:rFonts w:ascii="Arial" w:eastAsia="黑体" w:hAnsi="Arial"/>
      <w:b/>
    </w:rPr>
  </w:style>
  <w:style w:type="paragraph" w:styleId="3">
    <w:name w:val="heading 3"/>
    <w:basedOn w:val="a"/>
    <w:next w:val="a"/>
    <w:link w:val="3Char"/>
    <w:unhideWhenUsed/>
    <w:qFormat/>
    <w:rsid w:val="00EE426D"/>
    <w:pPr>
      <w:keepNext/>
      <w:keepLines/>
      <w:numPr>
        <w:ilvl w:val="2"/>
        <w:numId w:val="1"/>
      </w:numPr>
      <w:ind w:firstLine="420"/>
      <w:outlineLvl w:val="2"/>
    </w:pPr>
    <w:rPr>
      <w:b/>
    </w:rPr>
  </w:style>
  <w:style w:type="paragraph" w:styleId="4">
    <w:name w:val="heading 4"/>
    <w:basedOn w:val="a"/>
    <w:next w:val="a"/>
    <w:link w:val="4Char"/>
    <w:unhideWhenUsed/>
    <w:qFormat/>
    <w:rsid w:val="00EE426D"/>
    <w:pPr>
      <w:keepNext/>
      <w:keepLines/>
      <w:numPr>
        <w:ilvl w:val="3"/>
        <w:numId w:val="1"/>
      </w:numPr>
      <w:ind w:firstLineChars="0" w:firstLine="0"/>
      <w:outlineLvl w:val="3"/>
    </w:pPr>
    <w:rPr>
      <w:rFonts w:ascii="Arial" w:eastAsia="楷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EE426D"/>
    <w:pPr>
      <w:spacing w:line="360" w:lineRule="auto"/>
      <w:jc w:val="center"/>
    </w:pPr>
    <w:rPr>
      <w:rFonts w:ascii="Times New Roman" w:eastAsia="宋体" w:hAnsi="Times New Roman" w:hint="eastAsia"/>
    </w:rPr>
  </w:style>
  <w:style w:type="paragraph" w:styleId="30">
    <w:name w:val="toc 3"/>
    <w:basedOn w:val="31"/>
    <w:next w:val="a"/>
    <w:qFormat/>
    <w:rsid w:val="00EE426D"/>
  </w:style>
  <w:style w:type="paragraph" w:customStyle="1" w:styleId="31">
    <w:name w:val="目录3"/>
    <w:basedOn w:val="a"/>
    <w:qFormat/>
    <w:rsid w:val="00EE426D"/>
    <w:pPr>
      <w:tabs>
        <w:tab w:val="right" w:leader="dot" w:pos="8306"/>
      </w:tabs>
      <w:adjustRightInd w:val="0"/>
      <w:snapToGrid w:val="0"/>
      <w:spacing w:after="100" w:line="260" w:lineRule="auto"/>
      <w:ind w:firstLine="440"/>
    </w:pPr>
    <w:rPr>
      <w:rFonts w:ascii="宋体" w:eastAsia="宋体" w:hAnsi="宋体" w:cs="宋体" w:hint="eastAsia"/>
      <w:sz w:val="22"/>
      <w:szCs w:val="22"/>
    </w:rPr>
  </w:style>
  <w:style w:type="paragraph" w:styleId="a4">
    <w:name w:val="footer"/>
    <w:basedOn w:val="a"/>
    <w:qFormat/>
    <w:rsid w:val="00EE426D"/>
    <w:pPr>
      <w:tabs>
        <w:tab w:val="center" w:pos="4153"/>
        <w:tab w:val="right" w:pos="8306"/>
      </w:tabs>
      <w:snapToGrid w:val="0"/>
      <w:jc w:val="left"/>
    </w:pPr>
    <w:rPr>
      <w:sz w:val="18"/>
    </w:rPr>
  </w:style>
  <w:style w:type="paragraph" w:styleId="a5">
    <w:name w:val="header"/>
    <w:basedOn w:val="a"/>
    <w:qFormat/>
    <w:rsid w:val="00EE426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20"/>
    <w:uiPriority w:val="39"/>
    <w:qFormat/>
    <w:rsid w:val="00EE426D"/>
    <w:pPr>
      <w:widowControl/>
      <w:adjustRightInd w:val="0"/>
      <w:snapToGrid w:val="0"/>
      <w:spacing w:after="100" w:line="260" w:lineRule="auto"/>
      <w:ind w:firstLineChars="0" w:firstLine="0"/>
      <w:jc w:val="left"/>
    </w:pPr>
    <w:rPr>
      <w:rFonts w:eastAsia="宋体"/>
      <w:kern w:val="0"/>
      <w:sz w:val="22"/>
    </w:rPr>
  </w:style>
  <w:style w:type="paragraph" w:styleId="20">
    <w:name w:val="toc 2"/>
    <w:basedOn w:val="a"/>
    <w:next w:val="30"/>
    <w:uiPriority w:val="39"/>
    <w:qFormat/>
    <w:rsid w:val="00EE426D"/>
    <w:pPr>
      <w:widowControl/>
      <w:adjustRightInd w:val="0"/>
      <w:snapToGrid w:val="0"/>
      <w:spacing w:after="100" w:line="260" w:lineRule="auto"/>
      <w:ind w:firstLineChars="100" w:firstLine="220"/>
      <w:jc w:val="left"/>
    </w:pPr>
    <w:rPr>
      <w:rFonts w:eastAsia="宋体"/>
      <w:sz w:val="22"/>
    </w:rPr>
  </w:style>
  <w:style w:type="character" w:styleId="a6">
    <w:name w:val="Emphasis"/>
    <w:basedOn w:val="a0"/>
    <w:qFormat/>
    <w:rsid w:val="00EE426D"/>
    <w:rPr>
      <w:i/>
    </w:rPr>
  </w:style>
  <w:style w:type="paragraph" w:customStyle="1" w:styleId="a7">
    <w:name w:val="正文大标题"/>
    <w:basedOn w:val="a"/>
    <w:next w:val="a"/>
    <w:qFormat/>
    <w:rsid w:val="00EE426D"/>
    <w:pPr>
      <w:overflowPunct w:val="0"/>
      <w:spacing w:beforeLines="100" w:afterLines="100" w:line="560" w:lineRule="exact"/>
      <w:jc w:val="center"/>
      <w:textAlignment w:val="center"/>
    </w:pPr>
    <w:rPr>
      <w:rFonts w:ascii="方正小标宋简体" w:eastAsia="方正小标宋简体" w:hAnsi="方正小标宋简体" w:cs="创艺简标宋" w:hint="eastAsia"/>
      <w:bCs/>
      <w:color w:val="000000"/>
      <w:kern w:val="0"/>
      <w:sz w:val="44"/>
      <w:szCs w:val="44"/>
    </w:rPr>
  </w:style>
  <w:style w:type="character" w:customStyle="1" w:styleId="3Char">
    <w:name w:val="标题 3 Char"/>
    <w:link w:val="3"/>
    <w:qFormat/>
    <w:rsid w:val="00EE426D"/>
    <w:rPr>
      <w:rFonts w:eastAsia="仿宋_GB2312"/>
      <w:b/>
      <w:sz w:val="32"/>
    </w:rPr>
  </w:style>
  <w:style w:type="character" w:customStyle="1" w:styleId="4Char">
    <w:name w:val="标题 4 Char"/>
    <w:link w:val="4"/>
    <w:qFormat/>
    <w:rsid w:val="00EE426D"/>
    <w:rPr>
      <w:rFonts w:ascii="Arial" w:eastAsia="楷体" w:hAnsi="Arial"/>
      <w:sz w:val="32"/>
    </w:rPr>
  </w:style>
  <w:style w:type="paragraph" w:customStyle="1" w:styleId="a8">
    <w:name w:val="句前关键句"/>
    <w:basedOn w:val="a"/>
    <w:link w:val="Char"/>
    <w:qFormat/>
    <w:rsid w:val="00EE426D"/>
    <w:rPr>
      <w:rFonts w:eastAsia="楷体" w:hint="eastAsia"/>
    </w:rPr>
  </w:style>
  <w:style w:type="character" w:customStyle="1" w:styleId="Char">
    <w:name w:val="句前关键句 Char"/>
    <w:link w:val="a8"/>
    <w:qFormat/>
    <w:rsid w:val="00EE426D"/>
    <w:rPr>
      <w:rFonts w:eastAsia="楷体" w:hint="eastAsia"/>
    </w:rPr>
  </w:style>
  <w:style w:type="character" w:customStyle="1" w:styleId="2Char">
    <w:name w:val="标题 2 Char"/>
    <w:link w:val="2"/>
    <w:qFormat/>
    <w:rsid w:val="00EE426D"/>
    <w:rPr>
      <w:rFonts w:ascii="Arial" w:eastAsia="黑体" w:hAnsi="Arial"/>
      <w:b/>
    </w:rPr>
  </w:style>
  <w:style w:type="character" w:customStyle="1" w:styleId="1Char">
    <w:name w:val="标题 1 Char"/>
    <w:link w:val="1"/>
    <w:qFormat/>
    <w:rsid w:val="00EE426D"/>
    <w:rPr>
      <w:rFonts w:eastAsia="方正小标宋简体"/>
      <w:kern w:val="44"/>
      <w:sz w:val="36"/>
    </w:rPr>
  </w:style>
  <w:style w:type="paragraph" w:customStyle="1" w:styleId="a9">
    <w:name w:val="表格内文字"/>
    <w:basedOn w:val="a"/>
    <w:qFormat/>
    <w:rsid w:val="00EE426D"/>
    <w:pPr>
      <w:widowControl/>
      <w:ind w:firstLineChars="0" w:firstLine="0"/>
      <w:jc w:val="center"/>
      <w:textAlignment w:val="center"/>
    </w:pPr>
    <w:rPr>
      <w:rFonts w:ascii="宋体" w:eastAsia="宋体" w:hAnsi="宋体" w:hint="eastAsia"/>
      <w:color w:val="000000"/>
      <w:kern w:val="0"/>
      <w:sz w:val="21"/>
      <w:szCs w:val="21"/>
    </w:rPr>
  </w:style>
  <w:style w:type="paragraph" w:customStyle="1" w:styleId="aa">
    <w:name w:val="表项目类别"/>
    <w:basedOn w:val="a"/>
    <w:qFormat/>
    <w:rsid w:val="00EE426D"/>
    <w:pPr>
      <w:widowControl/>
      <w:ind w:firstLineChars="0" w:firstLine="0"/>
      <w:jc w:val="center"/>
      <w:textAlignment w:val="center"/>
    </w:pPr>
    <w:rPr>
      <w:rFonts w:ascii="宋体" w:eastAsia="宋体" w:hAnsi="宋体" w:hint="eastAsia"/>
      <w:b/>
      <w:color w:val="000000"/>
      <w:kern w:val="0"/>
      <w:sz w:val="21"/>
      <w:szCs w:val="21"/>
    </w:rPr>
  </w:style>
  <w:style w:type="paragraph" w:customStyle="1" w:styleId="ab">
    <w:name w:val="表名称"/>
    <w:basedOn w:val="a"/>
    <w:qFormat/>
    <w:rsid w:val="00EE426D"/>
    <w:pPr>
      <w:adjustRightInd w:val="0"/>
      <w:snapToGrid w:val="0"/>
      <w:spacing w:after="340" w:line="560" w:lineRule="exact"/>
      <w:ind w:firstLineChars="0" w:firstLine="0"/>
      <w:jc w:val="center"/>
    </w:pPr>
    <w:rPr>
      <w:rFonts w:ascii="仿宋" w:eastAsia="仿宋" w:hAnsi="仿宋" w:hint="eastAsia"/>
      <w:color w:val="000000"/>
      <w:szCs w:val="32"/>
    </w:rPr>
  </w:style>
  <w:style w:type="paragraph" w:customStyle="1" w:styleId="ac">
    <w:name w:val="封面"/>
    <w:basedOn w:val="a"/>
    <w:next w:val="a"/>
    <w:qFormat/>
    <w:rsid w:val="00EE426D"/>
    <w:pPr>
      <w:spacing w:beforeLines="100" w:line="600" w:lineRule="exact"/>
      <w:jc w:val="center"/>
    </w:pPr>
    <w:rPr>
      <w:rFonts w:ascii="方正小标宋简体" w:eastAsia="黑体" w:hAnsi="方正小标宋简体" w:hint="eastAsia"/>
      <w:sz w:val="44"/>
      <w:szCs w:val="44"/>
    </w:rPr>
  </w:style>
  <w:style w:type="paragraph" w:customStyle="1" w:styleId="ad">
    <w:name w:val="封面落款"/>
    <w:basedOn w:val="a"/>
    <w:qFormat/>
    <w:rsid w:val="00EE426D"/>
    <w:pPr>
      <w:spacing w:line="320" w:lineRule="exact"/>
      <w:jc w:val="center"/>
    </w:pPr>
    <w:rPr>
      <w:rFonts w:eastAsia="宋体" w:hint="eastAsia"/>
      <w:color w:val="000000"/>
      <w:sz w:val="22"/>
      <w:szCs w:val="22"/>
      <w:lang w:val="zh-CN"/>
    </w:rPr>
  </w:style>
  <w:style w:type="paragraph" w:customStyle="1" w:styleId="ae">
    <w:name w:val="讨论稿"/>
    <w:basedOn w:val="a"/>
    <w:qFormat/>
    <w:rsid w:val="00EE426D"/>
    <w:pPr>
      <w:jc w:val="center"/>
    </w:pPr>
    <w:rPr>
      <w:rFonts w:ascii="楷体" w:eastAsia="楷体" w:hAnsi="楷体" w:cs="楷体" w:hint="eastAsia"/>
      <w:color w:val="000000"/>
      <w:sz w:val="36"/>
      <w:szCs w:val="36"/>
      <w:lang w:val="zh-CN"/>
    </w:rPr>
  </w:style>
  <w:style w:type="paragraph" w:customStyle="1" w:styleId="topic">
    <w:name w:val="目录topic"/>
    <w:basedOn w:val="a"/>
    <w:qFormat/>
    <w:rsid w:val="00EE426D"/>
    <w:pPr>
      <w:ind w:firstLineChars="0" w:firstLine="0"/>
      <w:jc w:val="center"/>
    </w:pPr>
    <w:rPr>
      <w:rFonts w:ascii="宋体" w:eastAsia="宋体" w:hAnsi="宋体"/>
      <w:sz w:val="36"/>
      <w:szCs w:val="36"/>
    </w:rPr>
  </w:style>
  <w:style w:type="paragraph" w:customStyle="1" w:styleId="af">
    <w:name w:val="正文内容"/>
    <w:basedOn w:val="a"/>
    <w:qFormat/>
    <w:rsid w:val="00EE426D"/>
    <w:pPr>
      <w:ind w:firstLine="640"/>
    </w:pPr>
    <w:rPr>
      <w:rFonts w:ascii="仿宋" w:eastAsia="仿宋" w:hAnsi="仿宋" w:hint="eastAsia"/>
      <w:color w:val="000000"/>
      <w:szCs w:val="32"/>
    </w:rPr>
  </w:style>
  <w:style w:type="paragraph" w:customStyle="1" w:styleId="123">
    <w:name w:val="标题123"/>
    <w:basedOn w:val="a"/>
    <w:qFormat/>
    <w:rsid w:val="00EE426D"/>
    <w:pPr>
      <w:ind w:firstLine="200"/>
      <w:outlineLvl w:val="3"/>
    </w:pPr>
    <w:rPr>
      <w:rFonts w:ascii="仿宋" w:eastAsia="仿宋" w:hAnsi="楷体"/>
      <w:b/>
      <w:szCs w:val="32"/>
    </w:rPr>
  </w:style>
  <w:style w:type="paragraph" w:customStyle="1" w:styleId="af0">
    <w:name w:val="第一二章"/>
    <w:basedOn w:val="a"/>
    <w:qFormat/>
    <w:rsid w:val="00EE426D"/>
    <w:pPr>
      <w:overflowPunct w:val="0"/>
      <w:spacing w:beforeLines="100" w:afterLines="100" w:line="560" w:lineRule="exact"/>
      <w:jc w:val="center"/>
      <w:textAlignment w:val="center"/>
      <w:outlineLvl w:val="0"/>
    </w:pPr>
    <w:rPr>
      <w:rFonts w:ascii="方正小标宋简体" w:eastAsia="方正小标宋简体" w:hAnsi="创艺简标宋" w:cs="创艺简标宋"/>
      <w:bCs/>
      <w:kern w:val="0"/>
      <w:sz w:val="36"/>
      <w:szCs w:val="36"/>
    </w:rPr>
  </w:style>
  <w:style w:type="paragraph" w:customStyle="1" w:styleId="af1">
    <w:name w:val="标题一二三"/>
    <w:basedOn w:val="a"/>
    <w:qFormat/>
    <w:rsid w:val="00EE426D"/>
    <w:pPr>
      <w:ind w:firstLine="200"/>
      <w:outlineLvl w:val="1"/>
    </w:pPr>
    <w:rPr>
      <w:rFonts w:ascii="黑体" w:eastAsia="黑体" w:hAnsi="黑体"/>
      <w:szCs w:val="32"/>
    </w:rPr>
  </w:style>
  <w:style w:type="paragraph" w:customStyle="1" w:styleId="af2">
    <w:name w:val="标题（一）（二）"/>
    <w:basedOn w:val="123"/>
    <w:qFormat/>
    <w:rsid w:val="00EE426D"/>
    <w:pPr>
      <w:outlineLvl w:val="2"/>
    </w:pPr>
    <w:rPr>
      <w:rFonts w:ascii="楷体" w:eastAsia="楷体"/>
    </w:rPr>
  </w:style>
  <w:style w:type="character" w:customStyle="1" w:styleId="font21">
    <w:name w:val="font21"/>
    <w:basedOn w:val="a0"/>
    <w:qFormat/>
    <w:rsid w:val="00EE426D"/>
    <w:rPr>
      <w:rFonts w:ascii="宋体" w:eastAsia="宋体" w:hAnsi="宋体" w:cs="宋体" w:hint="eastAsia"/>
      <w:color w:val="000000"/>
      <w:sz w:val="21"/>
      <w:szCs w:val="21"/>
      <w:u w:val="none"/>
    </w:rPr>
  </w:style>
  <w:style w:type="character" w:customStyle="1" w:styleId="font11">
    <w:name w:val="font11"/>
    <w:basedOn w:val="a0"/>
    <w:qFormat/>
    <w:rsid w:val="00EE426D"/>
    <w:rPr>
      <w:rFonts w:ascii="宋体" w:eastAsia="宋体" w:hAnsi="宋体" w:cs="宋体" w:hint="eastAsia"/>
      <w:color w:val="FF0000"/>
      <w:sz w:val="21"/>
      <w:szCs w:val="21"/>
      <w:u w:val="none"/>
    </w:rPr>
  </w:style>
  <w:style w:type="paragraph" w:customStyle="1" w:styleId="NewNewNew">
    <w:name w:val="正文 New New New"/>
    <w:qFormat/>
    <w:rsid w:val="00EE426D"/>
    <w:pPr>
      <w:widowControl w:val="0"/>
      <w:jc w:val="both"/>
    </w:pPr>
    <w:rPr>
      <w:szCs w:val="24"/>
    </w:rPr>
  </w:style>
  <w:style w:type="paragraph" w:customStyle="1" w:styleId="5">
    <w:name w:val="5级"/>
    <w:basedOn w:val="a"/>
    <w:qFormat/>
    <w:rsid w:val="00EE426D"/>
    <w:pPr>
      <w:ind w:firstLine="200"/>
      <w:outlineLvl w:val="4"/>
    </w:pPr>
    <w:rPr>
      <w:rFonts w:ascii="仿宋" w:eastAsia="仿宋" w:hAnsi="仿宋"/>
      <w:b/>
      <w:bCs/>
      <w:szCs w:val="32"/>
    </w:rPr>
  </w:style>
  <w:style w:type="paragraph" w:customStyle="1" w:styleId="11">
    <w:name w:val="普通(网站)1"/>
    <w:basedOn w:val="a"/>
    <w:qFormat/>
    <w:rsid w:val="00EE426D"/>
    <w:pPr>
      <w:spacing w:beforeAutospacing="1" w:afterAutospacing="1"/>
    </w:pPr>
    <w:rPr>
      <w:kern w:val="0"/>
      <w:sz w:val="24"/>
    </w:rPr>
  </w:style>
  <w:style w:type="paragraph" w:customStyle="1" w:styleId="12">
    <w:name w:val="无间隔1"/>
    <w:uiPriority w:val="99"/>
    <w:qFormat/>
    <w:rsid w:val="00EE426D"/>
    <w:pPr>
      <w:widowControl w:val="0"/>
      <w:jc w:val="both"/>
    </w:pPr>
    <w:rPr>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35</Pages>
  <Words>3403</Words>
  <Characters>19399</Characters>
  <Application>Microsoft Office Word</Application>
  <DocSecurity>0</DocSecurity>
  <Lines>161</Lines>
  <Paragraphs>45</Paragraphs>
  <ScaleCrop>false</ScaleCrop>
  <Company>Microsoft</Company>
  <LinksUpToDate>false</LinksUpToDate>
  <CharactersWithSpaces>22757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潇洒的贝吉塔</dc:creator>
  <cp:lastModifiedBy>信息中心</cp:lastModifiedBy>
  <cp:revision>2</cp:revision>
  <cp:lastPrinted>2022-09-16T02:05:00Z</cp:lastPrinted>
  <dcterms:created xsi:type="dcterms:W3CDTF">2021-12-07T11:04:00Z</dcterms:created>
  <dcterms:modified xsi:type="dcterms:W3CDTF">2024-11-29T09:09:00Z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011125C4E84643358EDB4C4DAE11FACB</vt:lpwstr>
  </property>
</Properties>
</file>