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汕头市牛肉丸美食节暨预制菜产业发展高峰论坛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Hans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总经费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Hans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表</w:t>
      </w:r>
    </w:p>
    <w:p/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571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5713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1548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单价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活动策划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汕头牛肉丸美食节开幕式、高峰论坛、创意展销集市活动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策划、组织、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执行、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材料撰写等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服务费用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开展媒体宣传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建立1个省级主流媒体宣传专题，设立资讯、人物、深度、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创意视频、精彩直播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等栏目，派出记者深入调研，推出不少于30篇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统筹全媒体宣传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统筹主流媒体宣传，在不少于20家主流媒体上累计发稿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00次。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视频制作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围绕汕头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预制菜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产业优势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制作工艺，结合当地饮食文化、人文故事等，制作汕头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预制菜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产业宣传片1条（2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分钟）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海报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设计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策划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一批海报，不少于10张。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文化演出团队及嘉宾邀请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接待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12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开幕式：邀请潮汕当地民俗文化表演团队、醒狮演出团队到现场表演助兴等。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高峰论坛：专家、嘉宾邀请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和接待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费用。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媒体邀请：活动期间主流媒体代表邀请和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Hans"/>
              </w:rPr>
              <w:t>费。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活动直播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为活动的开幕式、高峰论坛、创意集市开展图文直播/视频直播。多机位现场直播，在超过10个主流媒体平台推流，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观看量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不低于5000万人次；开展图片直播，直播流量不低于1000万人次，输出图片不少于300张。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策划系列美食探店、牛肉丸制作体验、活动花絮视频等不少于3条。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策划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执行与搭建</w:t>
            </w:r>
          </w:p>
        </w:tc>
        <w:tc>
          <w:tcPr>
            <w:tcW w:w="5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活动策划与现场执行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确保活动各环节顺利开展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活动所需流程视频制作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开幕式、论坛、集市的布场设计、搭建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含地毯、led屏幕、舞台、灯光、音响、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创意空间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桁架、灯布、kt板、桌椅、桌布文创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等（不含场地费）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。</w:t>
            </w:r>
            <w:bookmarkEnd w:id="0"/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9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Hans"/>
              </w:rPr>
              <w:t>合计</w:t>
            </w:r>
          </w:p>
        </w:tc>
        <w:tc>
          <w:tcPr>
            <w:tcW w:w="1548" w:type="dxa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110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ngXian">
    <w:altName w:val="仿宋_GB2312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E9CEB"/>
    <w:multiLevelType w:val="singleLevel"/>
    <w:tmpl w:val="AF6E9C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ECA964"/>
    <w:multiLevelType w:val="singleLevel"/>
    <w:tmpl w:val="FFECA9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8F92BD"/>
    <w:rsid w:val="7D4F4FED"/>
    <w:rsid w:val="9B7EE58B"/>
    <w:rsid w:val="C34333B6"/>
    <w:rsid w:val="ED8F92BD"/>
    <w:rsid w:val="FBFF6F51"/>
    <w:rsid w:val="FFF7B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line="276" w:lineRule="auto"/>
      <w:ind w:firstLine="420" w:firstLineChars="200"/>
      <w:textAlignment w:val="baseline"/>
    </w:pPr>
    <w:rPr>
      <w:rFonts w:eastAsia="等线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2022-07-15T17:56:00Z</dcterms:created>
  <dc:creator>半条咸鱼</dc:creator>
  <cp:lastModifiedBy>市委农办（市农业农村局）</cp:lastModifiedBy>
  <cp:lastPrinted>2022-07-15T10:42:00Z</cp:lastPrinted>
  <dcterms:modified xsi:type="dcterms:W3CDTF">2022-07-27T09:14:24Z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2918151FD3C797E245E8CF6265D8F5D3</vt:lpwstr>
  </property>
</Properties>
</file>